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E1" w:rsidRDefault="00D62D70">
      <w:pPr>
        <w:pStyle w:val="Tytu"/>
        <w:spacing w:before="75" w:line="249" w:lineRule="auto"/>
        <w:ind w:right="1111"/>
        <w:rPr>
          <w:u w:val="none"/>
        </w:rPr>
      </w:pPr>
      <w:r>
        <w:rPr>
          <w:u w:val="thick"/>
        </w:rPr>
        <w:t>Przedmiotowe</w:t>
      </w:r>
      <w:r>
        <w:rPr>
          <w:spacing w:val="41"/>
          <w:u w:val="thick"/>
        </w:rPr>
        <w:t xml:space="preserve"> </w:t>
      </w:r>
      <w:r>
        <w:rPr>
          <w:u w:val="thick"/>
        </w:rPr>
        <w:t>Zasady</w:t>
      </w:r>
      <w:r>
        <w:rPr>
          <w:spacing w:val="42"/>
          <w:u w:val="thick"/>
        </w:rPr>
        <w:t xml:space="preserve"> </w:t>
      </w:r>
      <w:r>
        <w:rPr>
          <w:u w:val="thick"/>
        </w:rPr>
        <w:t>Oceniania</w:t>
      </w:r>
      <w:r>
        <w:rPr>
          <w:spacing w:val="43"/>
          <w:u w:val="thick"/>
        </w:rPr>
        <w:t xml:space="preserve"> </w:t>
      </w:r>
      <w:r>
        <w:rPr>
          <w:u w:val="thick"/>
        </w:rPr>
        <w:t>z</w:t>
      </w:r>
      <w:r>
        <w:rPr>
          <w:spacing w:val="42"/>
          <w:u w:val="thick"/>
        </w:rPr>
        <w:t xml:space="preserve"> </w:t>
      </w:r>
      <w:r>
        <w:rPr>
          <w:u w:val="thick"/>
        </w:rPr>
        <w:t>JĘZYKÓW</w:t>
      </w:r>
      <w:r>
        <w:rPr>
          <w:spacing w:val="44"/>
          <w:u w:val="thick"/>
        </w:rPr>
        <w:t xml:space="preserve"> </w:t>
      </w:r>
      <w:r>
        <w:rPr>
          <w:u w:val="thick"/>
        </w:rPr>
        <w:t>OBCYCH</w:t>
      </w:r>
      <w:r>
        <w:rPr>
          <w:spacing w:val="-74"/>
          <w:u w:val="none"/>
        </w:rPr>
        <w:t xml:space="preserve"> </w:t>
      </w:r>
      <w:r>
        <w:rPr>
          <w:u w:val="thick"/>
        </w:rPr>
        <w:t>obowiązujące</w:t>
      </w:r>
      <w:r>
        <w:rPr>
          <w:spacing w:val="5"/>
          <w:u w:val="thick"/>
        </w:rPr>
        <w:t xml:space="preserve"> </w:t>
      </w:r>
      <w:r>
        <w:rPr>
          <w:u w:val="thick"/>
        </w:rPr>
        <w:t>w</w:t>
      </w:r>
      <w:r>
        <w:rPr>
          <w:spacing w:val="6"/>
          <w:u w:val="thick"/>
        </w:rPr>
        <w:t xml:space="preserve"> </w:t>
      </w:r>
      <w:r>
        <w:rPr>
          <w:u w:val="thick"/>
        </w:rPr>
        <w:t xml:space="preserve">CSL Technikum Lotnicze w Nagoszewie </w:t>
      </w:r>
    </w:p>
    <w:p w:rsidR="00B049E1" w:rsidRDefault="00D62D70">
      <w:pPr>
        <w:pStyle w:val="Tytu"/>
        <w:spacing w:line="349" w:lineRule="exact"/>
        <w:rPr>
          <w:u w:val="none"/>
        </w:rPr>
      </w:pPr>
      <w:r>
        <w:rPr>
          <w:u w:val="thick"/>
        </w:rPr>
        <w:t>w</w:t>
      </w:r>
      <w:r>
        <w:rPr>
          <w:spacing w:val="25"/>
          <w:u w:val="thick"/>
        </w:rPr>
        <w:t xml:space="preserve"> </w:t>
      </w:r>
      <w:r>
        <w:rPr>
          <w:u w:val="thick"/>
        </w:rPr>
        <w:t>roku</w:t>
      </w:r>
      <w:r>
        <w:rPr>
          <w:spacing w:val="26"/>
          <w:u w:val="thick"/>
        </w:rPr>
        <w:t xml:space="preserve"> </w:t>
      </w:r>
      <w:r>
        <w:rPr>
          <w:u w:val="thick"/>
        </w:rPr>
        <w:t>szkolnym</w:t>
      </w:r>
      <w:r>
        <w:rPr>
          <w:spacing w:val="27"/>
          <w:u w:val="thick"/>
        </w:rPr>
        <w:t xml:space="preserve"> </w:t>
      </w:r>
      <w:r>
        <w:rPr>
          <w:u w:val="thick"/>
        </w:rPr>
        <w:t>2022/2023</w:t>
      </w:r>
    </w:p>
    <w:p w:rsidR="00B049E1" w:rsidRDefault="00B049E1">
      <w:pPr>
        <w:pStyle w:val="Tekstpodstawowy"/>
        <w:rPr>
          <w:b/>
          <w:sz w:val="20"/>
        </w:rPr>
      </w:pPr>
    </w:p>
    <w:p w:rsidR="00B049E1" w:rsidRDefault="00B049E1">
      <w:pPr>
        <w:pStyle w:val="Tekstpodstawowy"/>
        <w:spacing w:before="11"/>
        <w:rPr>
          <w:b/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11"/>
        </w:tabs>
        <w:ind w:hanging="201"/>
        <w:jc w:val="both"/>
        <w:rPr>
          <w:sz w:val="19"/>
        </w:rPr>
      </w:pPr>
      <w:r>
        <w:rPr>
          <w:w w:val="105"/>
          <w:sz w:val="19"/>
        </w:rPr>
        <w:t>Przedmiotowe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Zasady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Oceniania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Języków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Obcych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Nowożytnych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zgodne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Wewnątrzszkolnymi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Zasadami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Oceniania.</w:t>
      </w:r>
    </w:p>
    <w:p w:rsidR="00B049E1" w:rsidRDefault="00B049E1">
      <w:pPr>
        <w:pStyle w:val="Tekstpodstawowy"/>
        <w:spacing w:before="1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11"/>
        </w:tabs>
        <w:ind w:hanging="201"/>
        <w:jc w:val="both"/>
        <w:rPr>
          <w:sz w:val="19"/>
        </w:rPr>
      </w:pPr>
      <w:r>
        <w:rPr>
          <w:w w:val="105"/>
          <w:sz w:val="19"/>
        </w:rPr>
        <w:t>Nauczyciele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początku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każdego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szkolnego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informują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uczniów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rodziców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(prawnych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opiekunów)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o:</w:t>
      </w:r>
    </w:p>
    <w:p w:rsidR="00B049E1" w:rsidRDefault="00D62D70">
      <w:pPr>
        <w:pStyle w:val="Akapitzlist"/>
        <w:numPr>
          <w:ilvl w:val="1"/>
          <w:numId w:val="4"/>
        </w:numPr>
        <w:tabs>
          <w:tab w:val="left" w:pos="1089"/>
        </w:tabs>
        <w:spacing w:before="12" w:line="249" w:lineRule="auto"/>
        <w:ind w:right="109" w:firstLine="0"/>
        <w:jc w:val="both"/>
        <w:rPr>
          <w:sz w:val="19"/>
        </w:rPr>
      </w:pPr>
      <w:r>
        <w:rPr>
          <w:w w:val="105"/>
          <w:sz w:val="19"/>
        </w:rPr>
        <w:t>wymaganiach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edukacyjnych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niezbędnych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uzyskania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poszczególnych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śródrocznych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(semestralnych)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rocznych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klasyfikacyjnych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obowiązkowych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dodatkowych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zajęć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edukacyjnych,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wynikających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realizowanego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siebie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programu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nauczania;</w:t>
      </w:r>
    </w:p>
    <w:p w:rsidR="00B049E1" w:rsidRDefault="00D62D70">
      <w:pPr>
        <w:pStyle w:val="Akapitzlist"/>
        <w:numPr>
          <w:ilvl w:val="1"/>
          <w:numId w:val="4"/>
        </w:numPr>
        <w:tabs>
          <w:tab w:val="left" w:pos="1011"/>
        </w:tabs>
        <w:spacing w:before="4"/>
        <w:ind w:left="1010" w:hanging="201"/>
        <w:jc w:val="both"/>
        <w:rPr>
          <w:sz w:val="19"/>
        </w:rPr>
      </w:pPr>
      <w:r>
        <w:rPr>
          <w:w w:val="105"/>
          <w:sz w:val="19"/>
        </w:rPr>
        <w:t>sposobach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sprawdzania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osiągnięć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edukacyjnych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uczniów;</w:t>
      </w:r>
    </w:p>
    <w:p w:rsidR="00B049E1" w:rsidRDefault="00D62D70">
      <w:pPr>
        <w:pStyle w:val="Akapitzlist"/>
        <w:numPr>
          <w:ilvl w:val="1"/>
          <w:numId w:val="4"/>
        </w:numPr>
        <w:tabs>
          <w:tab w:val="left" w:pos="1036"/>
        </w:tabs>
        <w:spacing w:before="12" w:line="252" w:lineRule="auto"/>
        <w:ind w:right="109" w:firstLine="0"/>
        <w:jc w:val="both"/>
        <w:rPr>
          <w:sz w:val="19"/>
        </w:rPr>
      </w:pPr>
      <w:r>
        <w:rPr>
          <w:w w:val="105"/>
          <w:sz w:val="19"/>
        </w:rPr>
        <w:t>warunkach i trybie uzyskania oceny wyższej niż przewidywana rocznej/semestralnej oceny klasyfikacyjnej 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obowiązkowych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 dodatkowych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zajęć edukacyjnych;</w:t>
      </w:r>
    </w:p>
    <w:p w:rsidR="00B049E1" w:rsidRDefault="00B049E1">
      <w:pPr>
        <w:pStyle w:val="Tekstpodstawowy"/>
        <w:spacing w:before="3"/>
        <w:rPr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85"/>
        </w:tabs>
        <w:spacing w:line="252" w:lineRule="auto"/>
        <w:ind w:left="110" w:right="109" w:firstLine="0"/>
        <w:jc w:val="both"/>
        <w:rPr>
          <w:sz w:val="19"/>
        </w:rPr>
      </w:pPr>
      <w:r>
        <w:rPr>
          <w:w w:val="105"/>
          <w:sz w:val="19"/>
        </w:rPr>
        <w:t>Uczniowie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zostają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poinformowani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zasadach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oceniania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języków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obcych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początku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szkolnego,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ewentualnych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poprawkach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natychmiast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wprowadzeniu.</w:t>
      </w:r>
    </w:p>
    <w:p w:rsidR="00B049E1" w:rsidRDefault="00B049E1">
      <w:pPr>
        <w:pStyle w:val="Tekstpodstawowy"/>
        <w:spacing w:before="2"/>
        <w:rPr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11"/>
        </w:tabs>
        <w:ind w:hanging="201"/>
        <w:jc w:val="both"/>
        <w:rPr>
          <w:sz w:val="19"/>
        </w:rPr>
      </w:pPr>
      <w:r>
        <w:rPr>
          <w:w w:val="105"/>
          <w:sz w:val="19"/>
        </w:rPr>
        <w:t>Wiadomości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podlegające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zawarte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rozkładzie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materiału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formie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zagadnień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tematów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zajęć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każdej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klasy.</w:t>
      </w:r>
    </w:p>
    <w:p w:rsidR="00B049E1" w:rsidRDefault="00B049E1">
      <w:pPr>
        <w:pStyle w:val="Tekstpodstawowy"/>
        <w:spacing w:before="1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21"/>
        </w:tabs>
        <w:spacing w:line="252" w:lineRule="auto"/>
        <w:ind w:left="110" w:right="108" w:firstLine="0"/>
        <w:jc w:val="both"/>
        <w:rPr>
          <w:sz w:val="19"/>
        </w:rPr>
      </w:pPr>
      <w:r>
        <w:rPr>
          <w:w w:val="105"/>
          <w:sz w:val="19"/>
        </w:rPr>
        <w:t>Ocenianie osiągnięć ucznia dotyczy poszczególnych sprawności językowych (czytania ze zrozumieniem, rozumienia ze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słuchu, mówienia i pisania), znajomości gramatyki i leksyki. Ocenianiu podlegają ustne i pisemne wypowiedzi ucznia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bezpośrednio związane z poleceniami i zadanymi pytaniami. Odpowiedzi niezwiązane z poleceniem (nawet merytorycznie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poprawne),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prace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ściągnięte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z </w:t>
      </w:r>
      <w:proofErr w:type="spellStart"/>
      <w:r>
        <w:rPr>
          <w:w w:val="105"/>
          <w:sz w:val="19"/>
        </w:rPr>
        <w:t>internetu</w:t>
      </w:r>
      <w:proofErr w:type="spellEnd"/>
      <w:r>
        <w:rPr>
          <w:w w:val="105"/>
          <w:sz w:val="19"/>
        </w:rPr>
        <w:t>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opracowań,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skryptów itp. skutkują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wystawieniem oceny niedostatecznej.</w:t>
      </w:r>
    </w:p>
    <w:p w:rsidR="00B049E1" w:rsidRDefault="00B049E1">
      <w:pPr>
        <w:pStyle w:val="Tekstpodstawowy"/>
        <w:spacing w:before="11"/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16"/>
        </w:tabs>
        <w:spacing w:line="252" w:lineRule="auto"/>
        <w:ind w:left="110" w:right="110" w:firstLine="0"/>
        <w:jc w:val="both"/>
        <w:rPr>
          <w:sz w:val="19"/>
        </w:rPr>
      </w:pPr>
      <w:r>
        <w:rPr>
          <w:w w:val="105"/>
          <w:sz w:val="19"/>
        </w:rPr>
        <w:t>Przynajmniej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tydzień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nauczyciel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podaje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informacje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wymaganiach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odnotowuje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sprawdzian/test w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dzienniku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lekcyjnym.</w:t>
      </w:r>
    </w:p>
    <w:p w:rsidR="00B049E1" w:rsidRDefault="00B049E1">
      <w:pPr>
        <w:pStyle w:val="Tekstpodstawowy"/>
        <w:spacing w:before="2"/>
        <w:rPr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11"/>
        </w:tabs>
        <w:ind w:hanging="201"/>
        <w:jc w:val="both"/>
        <w:rPr>
          <w:sz w:val="19"/>
        </w:rPr>
      </w:pPr>
      <w:r>
        <w:rPr>
          <w:w w:val="105"/>
          <w:sz w:val="19"/>
        </w:rPr>
        <w:t>Uczeń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oceniany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systematycznie,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miarę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możliwości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zdobywa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przynajmniej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dwie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miesiącu.</w:t>
      </w:r>
    </w:p>
    <w:p w:rsidR="00B049E1" w:rsidRDefault="00B049E1">
      <w:pPr>
        <w:pStyle w:val="Tekstpodstawowy"/>
        <w:spacing w:before="1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339"/>
        </w:tabs>
        <w:spacing w:line="252" w:lineRule="auto"/>
        <w:ind w:left="110" w:right="106" w:firstLine="0"/>
        <w:jc w:val="both"/>
        <w:rPr>
          <w:sz w:val="19"/>
        </w:rPr>
      </w:pPr>
      <w:r>
        <w:rPr>
          <w:w w:val="105"/>
          <w:sz w:val="19"/>
        </w:rPr>
        <w:t>Ocenianie bieżące z zajęć edukacyjnych ma na celu systematyczne monitorowanie pracy ucznia oraz przekazywanie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uczniowi informacji o jego osiągnięciach edukacyjnych pomagających w uczeniu się, poprzez wskazanie, co uczeń robi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dobrze, co i jak wymaga poprawy oraz jak powinien dalej się uczyć. Informacje te mogą również pochodzić od innego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ucznia - ocena koleżeńska lub być wynikiem samooceny. W ocenianiu bieżącym możliwe jest stosowanie oceniania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kształtującego za prace pisemne (1 praca w semestrze). Nauczyciel informuje uczniów, które z form sprawdzania wiedzy 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umiejętności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będzie oceniał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opisowo, a które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sumująco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(stosując stopień zgodny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skalą przyjętą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szkole).</w:t>
      </w:r>
    </w:p>
    <w:p w:rsidR="00B049E1" w:rsidRDefault="00B049E1">
      <w:pPr>
        <w:pStyle w:val="Tekstpodstawowy"/>
        <w:spacing w:before="2"/>
        <w:rPr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36"/>
        </w:tabs>
        <w:spacing w:line="252" w:lineRule="auto"/>
        <w:ind w:left="110" w:right="109" w:firstLine="0"/>
        <w:jc w:val="both"/>
        <w:rPr>
          <w:sz w:val="19"/>
        </w:rPr>
      </w:pPr>
      <w:r>
        <w:rPr>
          <w:w w:val="105"/>
          <w:sz w:val="19"/>
        </w:rPr>
        <w:t>Nauczyciele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zobowiązani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życzenie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rodzica/opiekuna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prawnego/ucznia/dyrektora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szkoły/nadzoru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pedagogicznego, 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udzielenia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komentarza 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oceny.</w:t>
      </w:r>
    </w:p>
    <w:p w:rsidR="00B049E1" w:rsidRDefault="00B049E1">
      <w:pPr>
        <w:pStyle w:val="Tekstpodstawowy"/>
        <w:rPr>
          <w:sz w:val="22"/>
        </w:rPr>
      </w:pPr>
    </w:p>
    <w:p w:rsidR="00B049E1" w:rsidRDefault="00B049E1">
      <w:pPr>
        <w:pStyle w:val="Tekstpodstawowy"/>
        <w:spacing w:before="3"/>
        <w:rPr>
          <w:sz w:val="18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11"/>
        </w:tabs>
        <w:ind w:left="410" w:hanging="301"/>
        <w:jc w:val="both"/>
        <w:rPr>
          <w:sz w:val="19"/>
        </w:rPr>
      </w:pPr>
      <w:r>
        <w:rPr>
          <w:w w:val="105"/>
          <w:sz w:val="19"/>
        </w:rPr>
        <w:t>Przy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ocenianiu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testów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ustala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się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następujące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procentowe:</w:t>
      </w:r>
    </w:p>
    <w:p w:rsidR="00B049E1" w:rsidRDefault="00B049E1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865"/>
        <w:gridCol w:w="3134"/>
      </w:tblGrid>
      <w:tr w:rsidR="00B049E1">
        <w:trPr>
          <w:trHeight w:val="282"/>
        </w:trPr>
        <w:tc>
          <w:tcPr>
            <w:tcW w:w="2822" w:type="dxa"/>
          </w:tcPr>
          <w:p w:rsidR="00B049E1" w:rsidRDefault="00D62D70">
            <w:pPr>
              <w:pStyle w:val="TableParagraph"/>
              <w:spacing w:before="3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ocena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spacing w:before="33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TABELKA A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spacing w:before="33"/>
              <w:ind w:left="32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TABELKA B</w:t>
            </w:r>
          </w:p>
        </w:tc>
      </w:tr>
      <w:tr w:rsidR="00B049E1">
        <w:trPr>
          <w:trHeight w:val="278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celujący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98%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98%</w:t>
            </w:r>
          </w:p>
        </w:tc>
      </w:tr>
      <w:tr w:rsidR="00B049E1">
        <w:trPr>
          <w:trHeight w:val="283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bardzo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dobry +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94%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93 %</w:t>
            </w:r>
          </w:p>
        </w:tc>
      </w:tr>
      <w:tr w:rsidR="00B049E1">
        <w:trPr>
          <w:trHeight w:val="278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bardzo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dobry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89%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88 %</w:t>
            </w:r>
          </w:p>
        </w:tc>
      </w:tr>
      <w:tr w:rsidR="00B049E1">
        <w:trPr>
          <w:trHeight w:val="283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dobry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88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83%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87 – 80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82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dobry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77%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79 – 72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78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dostateczny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71%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71 – 64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82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dostateczny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64%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 – 56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78"/>
        </w:trPr>
        <w:tc>
          <w:tcPr>
            <w:tcW w:w="2822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dopuszczający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</w:p>
        </w:tc>
        <w:tc>
          <w:tcPr>
            <w:tcW w:w="2865" w:type="dxa"/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57%</w:t>
            </w:r>
          </w:p>
        </w:tc>
        <w:tc>
          <w:tcPr>
            <w:tcW w:w="3134" w:type="dxa"/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55 – 49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82"/>
        </w:trPr>
        <w:tc>
          <w:tcPr>
            <w:tcW w:w="2822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dopuszczający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51%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48 – 41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  <w:tr w:rsidR="00B049E1">
        <w:trPr>
          <w:trHeight w:val="282"/>
        </w:trPr>
        <w:tc>
          <w:tcPr>
            <w:tcW w:w="2822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jc w:val="lef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niedosteczny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45%</w:t>
            </w:r>
          </w:p>
        </w:tc>
        <w:tc>
          <w:tcPr>
            <w:tcW w:w="3134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40 -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35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%</w:t>
            </w:r>
          </w:p>
        </w:tc>
      </w:tr>
    </w:tbl>
    <w:p w:rsidR="00B049E1" w:rsidRDefault="00B049E1">
      <w:pPr>
        <w:pStyle w:val="Tekstpodstawowy"/>
        <w:spacing w:before="5"/>
        <w:rPr>
          <w:sz w:val="20"/>
        </w:rPr>
      </w:pPr>
    </w:p>
    <w:p w:rsidR="00B049E1" w:rsidRDefault="00B049E1">
      <w:pPr>
        <w:pStyle w:val="Tekstpodstawowy"/>
        <w:rPr>
          <w:sz w:val="22"/>
        </w:rPr>
      </w:pPr>
    </w:p>
    <w:p w:rsidR="00B049E1" w:rsidRDefault="00B049E1">
      <w:pPr>
        <w:pStyle w:val="Tekstpodstawowy"/>
        <w:spacing w:before="2"/>
        <w:rPr>
          <w:sz w:val="18"/>
        </w:rPr>
      </w:pPr>
    </w:p>
    <w:p w:rsidR="00B049E1" w:rsidRDefault="00B049E1">
      <w:pPr>
        <w:pStyle w:val="Tekstpodstawowy"/>
        <w:spacing w:before="1"/>
        <w:rPr>
          <w:b/>
          <w:sz w:val="12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504"/>
        </w:tabs>
        <w:spacing w:before="98" w:line="252" w:lineRule="auto"/>
        <w:ind w:left="110" w:right="107" w:firstLine="0"/>
        <w:jc w:val="both"/>
        <w:rPr>
          <w:sz w:val="19"/>
        </w:rPr>
      </w:pPr>
      <w:r>
        <w:rPr>
          <w:w w:val="105"/>
          <w:sz w:val="19"/>
        </w:rPr>
        <w:t>Uczeń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zobowiązany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napisania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wszystkich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sumujących,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próbnych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egzaminów,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testów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sprawdzających.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nieobecny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(nieobecność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usprawiedliwiona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zwolnieniem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lekarskim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usprawiedliwieniem od rodziców/opiekunów) zobowiązany jest zgłosić się do nauczyciela na pierwszej lekcji po powrocie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 szkoły i ustalić termin zaliczenia sprawdzianu. Termin ten jest pierwszym terminem ucznia, stąd też może on poprawiać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 w drugim terminie poprawkowym. Uczeń, którego nieobecność jest usprawiedliwiona ma prawo do poprawy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wszystkich zapowiedzianych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sprawdzianów sumujących w danym semestrze, niezależnie od oceny.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Uczeń, którego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nieobecność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pozostaje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nieusprawiedliwiona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traci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możliwość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oceny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uzyskanej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pierwszym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lastRenderedPageBreak/>
        <w:t>terminie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poprawkowym. Nauczyciel wyznacza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TYLKO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termin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poprawy.</w:t>
      </w:r>
    </w:p>
    <w:p w:rsidR="00B049E1" w:rsidRDefault="00B049E1">
      <w:pPr>
        <w:pStyle w:val="Tekstpodstawowy"/>
        <w:spacing w:before="2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26"/>
        </w:tabs>
        <w:spacing w:line="252" w:lineRule="auto"/>
        <w:ind w:left="110" w:right="108" w:firstLine="0"/>
        <w:jc w:val="both"/>
        <w:rPr>
          <w:sz w:val="19"/>
        </w:rPr>
      </w:pPr>
      <w:r>
        <w:rPr>
          <w:w w:val="105"/>
          <w:sz w:val="19"/>
        </w:rPr>
        <w:t xml:space="preserve">Po ocenieniu poprawy nauczyciel wystawia ocenę będącą średnią arytmetyczną z oceny z I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II terminu. Ocena ulega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zaokrągleniu zgodnie z ogólnie przyjętymi zasadami. Poprawa może odbyć się po oddaniu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ocenionych sprawdzianów 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jednym wyznaczonym terminie uzgodnionym z nauczycielem, nie później jednak niż w okresie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2 tygodni od powrotu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ucznia 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szkoły.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średniej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ważonej liczymy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średnią ocen.</w:t>
      </w:r>
    </w:p>
    <w:p w:rsidR="00B049E1" w:rsidRDefault="00B049E1">
      <w:pPr>
        <w:pStyle w:val="Tekstpodstawowy"/>
        <w:spacing w:before="7"/>
        <w:rPr>
          <w:sz w:val="20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33"/>
        </w:tabs>
        <w:spacing w:line="252" w:lineRule="auto"/>
        <w:ind w:left="110" w:right="110" w:firstLine="0"/>
        <w:jc w:val="both"/>
        <w:rPr>
          <w:sz w:val="19"/>
        </w:rPr>
      </w:pPr>
      <w:r>
        <w:rPr>
          <w:w w:val="105"/>
          <w:sz w:val="19"/>
        </w:rPr>
        <w:t>W przypadku nieobecności ucznia na pracach klasowych, sprawdzianach, maturach próbnych, kartkówkach i innych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formach kontroli poziomu osiągnięć edukacyjnych ucznia, które uczeń może poprawić, stosuje się zapis - </w:t>
      </w:r>
      <w:proofErr w:type="spellStart"/>
      <w:r>
        <w:rPr>
          <w:w w:val="105"/>
          <w:sz w:val="19"/>
        </w:rPr>
        <w:t>nb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natomiast 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nieprzygotowania ucznia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zajęć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zapis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np.</w:t>
      </w:r>
    </w:p>
    <w:p w:rsidR="00B049E1" w:rsidRDefault="00B049E1">
      <w:pPr>
        <w:pStyle w:val="Tekstpodstawowy"/>
        <w:spacing w:before="10"/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26"/>
        </w:tabs>
        <w:spacing w:line="252" w:lineRule="auto"/>
        <w:ind w:left="110" w:right="107" w:firstLine="0"/>
        <w:rPr>
          <w:sz w:val="19"/>
        </w:rPr>
      </w:pPr>
      <w:r>
        <w:rPr>
          <w:w w:val="105"/>
          <w:sz w:val="19"/>
        </w:rPr>
        <w:t>Wyniki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wszystkich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testów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muszą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być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wpisane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dziennika/podane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uczniom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ciągu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dwóch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tygodni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ich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napisania.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Okres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oddania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ulega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wydłużeniu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liczbę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dni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wolnych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zajęć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szkolnych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liczbę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nieobecności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nauczyciela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szkole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tydzień,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szczególnie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uzasadnionych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przypadkach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dwa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tygodnie.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testów/sprawdzianów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pisanych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drugim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terminie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terminie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poprawkowym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termin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ten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ulega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wydłużeniu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tygodni.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Okres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oddania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ulega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wydłużeniu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liczbę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wolnych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zajęć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szkolnych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liczbę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dni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nieobecności nauczyciela w szkole o tydzień, a w szczególnie uzasadnionych przypadkach o kolejne dwa tygodnie.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Przestrzegając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zasad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bezpieczeństwa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związanego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zagrożeniem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COVID-19,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przeprowadzeniu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sprawdzianu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formie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papierowej,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arkusze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mogą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pozostawać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kwarantannie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48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godzin.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sprawdzeniu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wpisaniu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ocen,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prace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również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mogą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pozostawać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kwarantannie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48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godzin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ich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oddaniem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uczniom.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Podjęte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działania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mogą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skutkować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wydłużeniem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czasu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oddania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tygodni</w:t>
      </w:r>
    </w:p>
    <w:p w:rsidR="00B049E1" w:rsidRDefault="00B049E1">
      <w:pPr>
        <w:pStyle w:val="Tekstpodstawowy"/>
        <w:spacing w:before="6"/>
        <w:rPr>
          <w:sz w:val="20"/>
        </w:rPr>
      </w:pPr>
    </w:p>
    <w:p w:rsidR="00B049E1" w:rsidRDefault="00B049E1">
      <w:pPr>
        <w:pStyle w:val="Tekstpodstawowy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54"/>
        </w:tabs>
        <w:spacing w:before="1" w:line="252" w:lineRule="auto"/>
        <w:ind w:left="110" w:right="108" w:firstLine="0"/>
        <w:jc w:val="both"/>
        <w:rPr>
          <w:sz w:val="19"/>
        </w:rPr>
      </w:pPr>
      <w:r>
        <w:rPr>
          <w:w w:val="105"/>
          <w:sz w:val="19"/>
        </w:rPr>
        <w:t xml:space="preserve">Sprawdzone i ocenione prace pisemne ucznia są </w:t>
      </w:r>
      <w:proofErr w:type="spellStart"/>
      <w:r>
        <w:rPr>
          <w:w w:val="105"/>
          <w:sz w:val="19"/>
        </w:rPr>
        <w:t>udpstępniane</w:t>
      </w:r>
      <w:proofErr w:type="spellEnd"/>
      <w:r>
        <w:rPr>
          <w:w w:val="105"/>
          <w:sz w:val="19"/>
        </w:rPr>
        <w:t xml:space="preserve"> uczniowi i jego rodzicom. Poprawione i ocenione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sprawdziany nauczyciel przechowuje do końca roku szkolnego. W przypadku, gdy nauczyciel oddaje prace pisemne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uczniom lub rodzicom, uczniowie lub rodzice są zobowiązani do ich przechowywania (niezależnie od uzyskanej oceny) 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końca roku szkolnego. Nauczyciel na bieżąco przekazuje uczniowi informacje o jego osiągnięciach i postępach ucznia 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nauce, rodzicom zaś podczas zebrań klasowych z wychowawcą, a także podczas indywidualnych konsultacji z nimi oraz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poprzez dziennik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elektroniczny.</w:t>
      </w:r>
    </w:p>
    <w:p w:rsidR="00B049E1" w:rsidRDefault="00B049E1">
      <w:pPr>
        <w:pStyle w:val="Tekstpodstawowy"/>
        <w:spacing w:before="1"/>
        <w:rPr>
          <w:sz w:val="25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72"/>
        </w:tabs>
        <w:spacing w:line="249" w:lineRule="auto"/>
        <w:ind w:left="110" w:right="107" w:firstLine="0"/>
        <w:jc w:val="both"/>
        <w:rPr>
          <w:sz w:val="19"/>
        </w:rPr>
      </w:pPr>
      <w:r>
        <w:rPr>
          <w:w w:val="105"/>
          <w:sz w:val="19"/>
        </w:rPr>
        <w:t>Ocena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uzyskana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teście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kompetencji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podlega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poprawie.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usprawiedliwionej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nieobecności ucznia na maturze próbnej uczeń ma obowiązek przystąpić do egzaminu. Nauczyciel wyznacza tylko jeden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termin egzaminu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terminie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dni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po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oddaniu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sprawdzonych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 ocenionych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testów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kompetencji.</w:t>
      </w:r>
    </w:p>
    <w:p w:rsidR="00B049E1" w:rsidRDefault="00B049E1">
      <w:pPr>
        <w:pStyle w:val="Tekstpodstawowy"/>
        <w:spacing w:before="3"/>
        <w:rPr>
          <w:sz w:val="21"/>
        </w:r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29"/>
        </w:tabs>
        <w:spacing w:before="1" w:line="252" w:lineRule="auto"/>
        <w:ind w:left="110" w:right="108" w:firstLine="0"/>
        <w:jc w:val="both"/>
        <w:rPr>
          <w:sz w:val="19"/>
        </w:rPr>
      </w:pPr>
      <w:r>
        <w:rPr>
          <w:w w:val="105"/>
          <w:sz w:val="19"/>
        </w:rPr>
        <w:t>Nauczyciel nie może przeprowadzić sprawdzianu lub pracy klasowej (za wyjątkiem niezapowiedzianych kartkówek),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jeżeli nie oddał i nie sprawdził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dwóch poprzednich sprawdzianów lub prac klasowych (za wyjątkiem wypracowań i matur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próbnych).</w:t>
      </w:r>
    </w:p>
    <w:p w:rsidR="00B049E1" w:rsidRDefault="00B049E1">
      <w:pPr>
        <w:spacing w:line="252" w:lineRule="auto"/>
        <w:jc w:val="both"/>
        <w:rPr>
          <w:sz w:val="19"/>
        </w:rPr>
        <w:sectPr w:rsidR="00B049E1">
          <w:pgSz w:w="11900" w:h="16840"/>
          <w:pgMar w:top="500" w:right="1020" w:bottom="280" w:left="740" w:header="708" w:footer="708" w:gutter="0"/>
          <w:cols w:space="708"/>
        </w:sectPr>
      </w:pPr>
    </w:p>
    <w:p w:rsidR="00B049E1" w:rsidRDefault="00D62D70">
      <w:pPr>
        <w:pStyle w:val="Akapitzlist"/>
        <w:numPr>
          <w:ilvl w:val="0"/>
          <w:numId w:val="4"/>
        </w:numPr>
        <w:tabs>
          <w:tab w:val="left" w:pos="415"/>
        </w:tabs>
        <w:spacing w:before="82" w:line="259" w:lineRule="auto"/>
        <w:ind w:left="110" w:right="110" w:firstLine="0"/>
        <w:jc w:val="both"/>
        <w:rPr>
          <w:sz w:val="19"/>
        </w:rPr>
      </w:pPr>
      <w:r>
        <w:rPr>
          <w:w w:val="105"/>
          <w:sz w:val="19"/>
        </w:rPr>
        <w:lastRenderedPageBreak/>
        <w:t>W ostatnich pięciu dniach przed klasyfikacją śródroczną i roczną nie przeprowadza się sprawdzianów i prac klasowych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 bieżący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semestr oraz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 następny.</w:t>
      </w:r>
    </w:p>
    <w:p w:rsidR="00B049E1" w:rsidRDefault="00B049E1">
      <w:pPr>
        <w:pStyle w:val="Tekstpodstawowy"/>
        <w:spacing w:before="6"/>
      </w:pPr>
    </w:p>
    <w:p w:rsidR="00B049E1" w:rsidRDefault="00D62D70">
      <w:pPr>
        <w:pStyle w:val="Akapitzlist"/>
        <w:numPr>
          <w:ilvl w:val="0"/>
          <w:numId w:val="3"/>
        </w:numPr>
        <w:tabs>
          <w:tab w:val="left" w:pos="411"/>
        </w:tabs>
        <w:ind w:hanging="301"/>
        <w:jc w:val="both"/>
        <w:rPr>
          <w:sz w:val="19"/>
        </w:rPr>
      </w:pPr>
      <w:r>
        <w:rPr>
          <w:w w:val="105"/>
          <w:sz w:val="19"/>
        </w:rPr>
        <w:t>Uczeń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semestrze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powinien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być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oceniony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ocenami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 minimum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trzech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różnych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wagach.</w:t>
      </w:r>
    </w:p>
    <w:p w:rsidR="00B049E1" w:rsidRDefault="00B049E1">
      <w:pPr>
        <w:pStyle w:val="Tekstpodstawowy"/>
        <w:spacing w:before="7"/>
        <w:rPr>
          <w:sz w:val="25"/>
        </w:rPr>
      </w:pPr>
    </w:p>
    <w:p w:rsidR="00B049E1" w:rsidRDefault="00D62D70">
      <w:pPr>
        <w:pStyle w:val="Akapitzlist"/>
        <w:numPr>
          <w:ilvl w:val="0"/>
          <w:numId w:val="3"/>
        </w:numPr>
        <w:tabs>
          <w:tab w:val="left" w:pos="424"/>
        </w:tabs>
        <w:spacing w:before="1" w:line="247" w:lineRule="auto"/>
        <w:ind w:left="110" w:right="109" w:firstLine="0"/>
        <w:jc w:val="both"/>
        <w:rPr>
          <w:sz w:val="19"/>
        </w:rPr>
      </w:pPr>
      <w:r>
        <w:rPr>
          <w:w w:val="105"/>
          <w:sz w:val="19"/>
        </w:rPr>
        <w:t>W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ściągania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pracach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klasowych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sprawdzianach,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praca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ucznia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zostaje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zdyskwalifikowana.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Skutkuje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wystawieniem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oceny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niedostatecznej.</w:t>
      </w:r>
    </w:p>
    <w:p w:rsidR="00B049E1" w:rsidRDefault="00B049E1">
      <w:pPr>
        <w:pStyle w:val="Tekstpodstawowy"/>
        <w:spacing w:before="1"/>
        <w:rPr>
          <w:sz w:val="25"/>
        </w:rPr>
      </w:pPr>
    </w:p>
    <w:p w:rsidR="00B049E1" w:rsidRDefault="00D62D70">
      <w:pPr>
        <w:pStyle w:val="Akapitzlist"/>
        <w:numPr>
          <w:ilvl w:val="0"/>
          <w:numId w:val="3"/>
        </w:numPr>
        <w:tabs>
          <w:tab w:val="left" w:pos="471"/>
        </w:tabs>
        <w:spacing w:line="247" w:lineRule="auto"/>
        <w:ind w:left="110" w:right="110" w:firstLine="0"/>
        <w:jc w:val="both"/>
        <w:rPr>
          <w:sz w:val="19"/>
        </w:rPr>
      </w:pPr>
      <w:r>
        <w:rPr>
          <w:w w:val="105"/>
          <w:sz w:val="19"/>
        </w:rPr>
        <w:t>Uczeń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semestrze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może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lekcją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zgłosić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nauczycielowi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nieprzygotowanie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dwa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razy.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zadania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domowego, odpowiedzi ustnej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 niezapowiedzianej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kartkówki.</w:t>
      </w:r>
    </w:p>
    <w:p w:rsidR="00B049E1" w:rsidRDefault="00B049E1">
      <w:pPr>
        <w:pStyle w:val="Tekstpodstawowy"/>
        <w:spacing w:before="2"/>
        <w:rPr>
          <w:sz w:val="25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20"/>
        </w:tabs>
        <w:spacing w:line="252" w:lineRule="auto"/>
        <w:ind w:right="108" w:firstLine="0"/>
        <w:jc w:val="both"/>
        <w:rPr>
          <w:sz w:val="19"/>
        </w:rPr>
      </w:pPr>
      <w:r>
        <w:rPr>
          <w:w w:val="105"/>
          <w:sz w:val="19"/>
        </w:rPr>
        <w:t xml:space="preserve">Na koniec I </w:t>
      </w:r>
      <w:proofErr w:type="spellStart"/>
      <w:r>
        <w:rPr>
          <w:w w:val="105"/>
          <w:sz w:val="19"/>
        </w:rPr>
        <w:t>i</w:t>
      </w:r>
      <w:proofErr w:type="spellEnd"/>
      <w:r>
        <w:rPr>
          <w:w w:val="105"/>
          <w:sz w:val="19"/>
        </w:rPr>
        <w:t xml:space="preserve"> II semestru uczeń może otrzymać ocenę cząstkową bardzo dobry (5), wagi 2 (wagi 1 na drugim języku 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przedmiotach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uzupełniających),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jeśli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frekwencja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lekcji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danym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semestrze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wyniosła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90%.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Jeśli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frekwencja ucznia w semestrze wyniosła 100% to uczeń może otrzymać ocenę cząstkową celujący (6), wagi 2 (lub wagi 1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drugim języku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przedmiotach uzupełniających), oraz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jeżeli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średnia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ważona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ocen wynosi minimum 1.90.</w:t>
      </w:r>
    </w:p>
    <w:p w:rsidR="00B049E1" w:rsidRDefault="00B049E1">
      <w:pPr>
        <w:pStyle w:val="Tekstpodstawowy"/>
        <w:spacing w:before="6"/>
        <w:rPr>
          <w:sz w:val="24"/>
        </w:rPr>
      </w:pPr>
    </w:p>
    <w:p w:rsidR="00B049E1" w:rsidRDefault="00B049E1">
      <w:pPr>
        <w:pStyle w:val="Tekstpodstawowy"/>
        <w:spacing w:before="1"/>
        <w:rPr>
          <w:sz w:val="25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64"/>
        </w:tabs>
        <w:spacing w:line="252" w:lineRule="auto"/>
        <w:ind w:right="109" w:firstLine="0"/>
        <w:jc w:val="both"/>
        <w:rPr>
          <w:sz w:val="19"/>
        </w:rPr>
      </w:pPr>
      <w:r>
        <w:rPr>
          <w:w w:val="105"/>
          <w:sz w:val="19"/>
        </w:rPr>
        <w:t>Uczeń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powracający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wycieczki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klasowej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szkolnej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terminie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między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niedzielą,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czwartkiem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dniu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następnym zwolniony z odpowiedzi ustnej, kartkówek, sprawdzianów sumujących, obowiązku posiadania bieżącej pracy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domowej.</w:t>
      </w:r>
    </w:p>
    <w:p w:rsidR="00B049E1" w:rsidRDefault="00B049E1">
      <w:pPr>
        <w:pStyle w:val="Tekstpodstawowy"/>
        <w:spacing w:before="3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spacing w:line="252" w:lineRule="auto"/>
        <w:ind w:right="222" w:firstLine="0"/>
        <w:rPr>
          <w:sz w:val="19"/>
        </w:rPr>
      </w:pPr>
      <w:r>
        <w:rPr>
          <w:w w:val="105"/>
          <w:sz w:val="19"/>
        </w:rPr>
        <w:t>Na lekcjach języka obcego uczniowie są podzieleni na 2 grupy pod względem poziomu zaawansowania. Od klasy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drugiej obowiązuje skupienie uczniów zdających maturę na poziomie rozszerzonym z języka angielskiego w jednej grupie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 xml:space="preserve">przy zachowaniu zasad realizacji podstawy programowej (grupa 1: osoby zdające poziom rozszerzone oraz </w:t>
      </w:r>
      <w:proofErr w:type="spellStart"/>
      <w:r>
        <w:rPr>
          <w:w w:val="105"/>
          <w:sz w:val="19"/>
        </w:rPr>
        <w:t>niezdajace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matury na poziomie rozszerzonym, jednak będące na tym samym poziomie językowym; grupa 2: osoby zdające poziom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podstawowy, będące 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tym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samym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poziomie językowym).</w:t>
      </w:r>
    </w:p>
    <w:p w:rsidR="00B049E1" w:rsidRDefault="00B049E1">
      <w:pPr>
        <w:pStyle w:val="Tekstpodstawowy"/>
        <w:spacing w:before="6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28"/>
        </w:tabs>
        <w:spacing w:line="252" w:lineRule="auto"/>
        <w:ind w:right="109" w:firstLine="0"/>
        <w:jc w:val="both"/>
        <w:rPr>
          <w:sz w:val="19"/>
        </w:rPr>
      </w:pPr>
      <w:r>
        <w:rPr>
          <w:w w:val="105"/>
          <w:sz w:val="19"/>
        </w:rPr>
        <w:t>Opracowując wymagania na poszczególne oceny nauczyciele kierują się wymaganiami ogólnymi sformułowanymi 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podstawie programowej oraz programach nauczania do języków obcych. Wymagania na poszczególne oceny stanowią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załącznik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PZO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języków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obcych.</w:t>
      </w:r>
    </w:p>
    <w:p w:rsidR="00B049E1" w:rsidRDefault="00B049E1">
      <w:pPr>
        <w:pStyle w:val="Tekstpodstawowy"/>
        <w:spacing w:before="3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66"/>
          <w:tab w:val="left" w:pos="7864"/>
          <w:tab w:val="left" w:pos="8675"/>
          <w:tab w:val="left" w:pos="9975"/>
        </w:tabs>
        <w:spacing w:line="259" w:lineRule="auto"/>
        <w:ind w:right="107" w:firstLine="0"/>
        <w:rPr>
          <w:sz w:val="19"/>
        </w:rPr>
      </w:pPr>
      <w:r>
        <w:rPr>
          <w:w w:val="105"/>
          <w:sz w:val="19"/>
        </w:rPr>
        <w:t xml:space="preserve">Nauczyciel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jest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obowiązany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dostosować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wymagania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edukacyjne, 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do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indywidualnych</w:t>
      </w:r>
      <w:r>
        <w:rPr>
          <w:w w:val="105"/>
          <w:sz w:val="19"/>
        </w:rPr>
        <w:tab/>
        <w:t>potrzeb</w:t>
      </w:r>
      <w:r>
        <w:rPr>
          <w:w w:val="105"/>
          <w:sz w:val="19"/>
        </w:rPr>
        <w:tab/>
        <w:t>rozwojowych</w:t>
      </w:r>
      <w:r>
        <w:rPr>
          <w:w w:val="105"/>
          <w:sz w:val="19"/>
        </w:rPr>
        <w:tab/>
      </w:r>
      <w:r>
        <w:rPr>
          <w:spacing w:val="-5"/>
          <w:w w:val="105"/>
          <w:sz w:val="19"/>
        </w:rPr>
        <w:t>i</w:t>
      </w:r>
      <w:r>
        <w:rPr>
          <w:spacing w:val="-46"/>
          <w:w w:val="105"/>
          <w:sz w:val="19"/>
        </w:rPr>
        <w:t xml:space="preserve"> </w:t>
      </w:r>
      <w:r>
        <w:rPr>
          <w:w w:val="105"/>
          <w:sz w:val="19"/>
        </w:rPr>
        <w:t>edukacyjnych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możliwości psychofizycznych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ucznia:</w:t>
      </w:r>
    </w:p>
    <w:p w:rsidR="00B049E1" w:rsidRDefault="00D62D70">
      <w:pPr>
        <w:pStyle w:val="Akapitzlist"/>
        <w:numPr>
          <w:ilvl w:val="1"/>
          <w:numId w:val="2"/>
        </w:numPr>
        <w:tabs>
          <w:tab w:val="left" w:pos="727"/>
        </w:tabs>
        <w:spacing w:line="252" w:lineRule="auto"/>
        <w:ind w:right="1949" w:firstLine="0"/>
        <w:rPr>
          <w:sz w:val="19"/>
        </w:rPr>
      </w:pPr>
      <w:r>
        <w:rPr>
          <w:w w:val="105"/>
          <w:sz w:val="19"/>
        </w:rPr>
        <w:t>posiadającego orzeczenie o potrzebie kształcenia specjalnego – na podstawie tego orzeczenia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ustaleń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zawartych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 indywidualnym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programie edukacyjno-terapeutycznym;</w:t>
      </w:r>
    </w:p>
    <w:p w:rsidR="00B049E1" w:rsidRDefault="00D62D70">
      <w:pPr>
        <w:pStyle w:val="Akapitzlist"/>
        <w:numPr>
          <w:ilvl w:val="1"/>
          <w:numId w:val="2"/>
        </w:numPr>
        <w:tabs>
          <w:tab w:val="left" w:pos="727"/>
        </w:tabs>
        <w:ind w:left="727"/>
        <w:rPr>
          <w:sz w:val="19"/>
        </w:rPr>
      </w:pPr>
      <w:r>
        <w:rPr>
          <w:w w:val="105"/>
          <w:sz w:val="19"/>
        </w:rPr>
        <w:t>posiadającego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orzeczenie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potrzebie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indywidualnego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nauczania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podstawie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tego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orzeczenia;</w:t>
      </w:r>
    </w:p>
    <w:p w:rsidR="00B049E1" w:rsidRDefault="00D62D70">
      <w:pPr>
        <w:pStyle w:val="Akapitzlist"/>
        <w:numPr>
          <w:ilvl w:val="1"/>
          <w:numId w:val="2"/>
        </w:numPr>
        <w:tabs>
          <w:tab w:val="left" w:pos="727"/>
        </w:tabs>
        <w:spacing w:before="3" w:line="252" w:lineRule="auto"/>
        <w:ind w:right="1593" w:firstLine="0"/>
        <w:rPr>
          <w:sz w:val="19"/>
        </w:rPr>
      </w:pPr>
      <w:r>
        <w:rPr>
          <w:w w:val="105"/>
          <w:sz w:val="19"/>
        </w:rPr>
        <w:t>posiadającego opinię poradni psychologiczno-pedagogicznej, w tym poradni specjalistycznej, 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specyficznych trudnościach w uczeniu się lub inną opinię poradni psychologiczno-pedagogicznej, w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tym poradni specjalistycznej, wskazującą na potrzebę takiego dostosowania – na podstawie tej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opinii;</w:t>
      </w:r>
    </w:p>
    <w:p w:rsidR="00B049E1" w:rsidRDefault="00D62D70">
      <w:pPr>
        <w:pStyle w:val="Akapitzlist"/>
        <w:numPr>
          <w:ilvl w:val="1"/>
          <w:numId w:val="2"/>
        </w:numPr>
        <w:tabs>
          <w:tab w:val="left" w:pos="677"/>
        </w:tabs>
        <w:spacing w:before="4" w:line="252" w:lineRule="auto"/>
        <w:ind w:left="460" w:right="1476" w:firstLine="0"/>
        <w:rPr>
          <w:sz w:val="19"/>
        </w:rPr>
      </w:pPr>
      <w:r>
        <w:rPr>
          <w:w w:val="105"/>
          <w:sz w:val="19"/>
        </w:rPr>
        <w:t>nieposiadającego orzeczenia lub opinii wymienionych w pkt 1–3, który jest objęty pomocą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psychologiczno-pedagogiczną w szkole – na podstawie rozpoznania indywidualnych potrzeb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rozwojowych i edukacyjnych oraz indywidualnych możliwości psychofizycznych ucznia dokonanego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przez nauczycieli 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specjalistów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szkoły;</w:t>
      </w:r>
    </w:p>
    <w:p w:rsidR="00B049E1" w:rsidRDefault="00D62D70">
      <w:pPr>
        <w:pStyle w:val="Tekstpodstawowy"/>
        <w:spacing w:line="252" w:lineRule="auto"/>
        <w:ind w:left="110"/>
      </w:pPr>
      <w:r>
        <w:rPr>
          <w:w w:val="105"/>
        </w:rPr>
        <w:t>zgodnie</w:t>
      </w:r>
      <w:r>
        <w:rPr>
          <w:spacing w:val="3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zaleceniami</w:t>
      </w:r>
      <w:r>
        <w:rPr>
          <w:spacing w:val="3"/>
          <w:w w:val="105"/>
        </w:rPr>
        <w:t xml:space="preserve"> </w:t>
      </w:r>
      <w:r>
        <w:rPr>
          <w:w w:val="105"/>
        </w:rPr>
        <w:t>zawartymi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5"/>
          <w:w w:val="105"/>
        </w:rPr>
        <w:t xml:space="preserve"> </w:t>
      </w:r>
      <w:r>
        <w:rPr>
          <w:w w:val="105"/>
        </w:rPr>
        <w:t>orzeczeniach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3"/>
          <w:w w:val="105"/>
        </w:rPr>
        <w:t xml:space="preserve"> </w:t>
      </w:r>
      <w:r>
        <w:rPr>
          <w:w w:val="105"/>
        </w:rPr>
        <w:t>opinii.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4"/>
          <w:w w:val="105"/>
        </w:rPr>
        <w:t xml:space="preserve"> </w:t>
      </w:r>
      <w:r>
        <w:rPr>
          <w:w w:val="105"/>
        </w:rPr>
        <w:t>przypadku</w:t>
      </w:r>
      <w:r>
        <w:rPr>
          <w:spacing w:val="4"/>
          <w:w w:val="105"/>
        </w:rPr>
        <w:t xml:space="preserve"> </w:t>
      </w:r>
      <w:r>
        <w:rPr>
          <w:w w:val="105"/>
        </w:rPr>
        <w:t>uczniów</w:t>
      </w:r>
      <w:r>
        <w:rPr>
          <w:spacing w:val="4"/>
          <w:w w:val="105"/>
        </w:rPr>
        <w:t xml:space="preserve"> </w:t>
      </w:r>
      <w:r>
        <w:rPr>
          <w:w w:val="105"/>
        </w:rPr>
        <w:t>nieposiadających</w:t>
      </w:r>
      <w:r>
        <w:rPr>
          <w:spacing w:val="3"/>
          <w:w w:val="105"/>
        </w:rPr>
        <w:t xml:space="preserve"> </w:t>
      </w:r>
      <w:r>
        <w:rPr>
          <w:w w:val="105"/>
        </w:rPr>
        <w:t>orzeczenia</w:t>
      </w:r>
      <w:r>
        <w:rPr>
          <w:spacing w:val="4"/>
          <w:w w:val="105"/>
        </w:rPr>
        <w:t xml:space="preserve"> </w:t>
      </w:r>
      <w:r>
        <w:rPr>
          <w:w w:val="105"/>
        </w:rPr>
        <w:t>lub</w:t>
      </w:r>
      <w:r>
        <w:rPr>
          <w:spacing w:val="3"/>
          <w:w w:val="105"/>
        </w:rPr>
        <w:t xml:space="preserve"> </w:t>
      </w:r>
      <w:r>
        <w:rPr>
          <w:w w:val="105"/>
        </w:rPr>
        <w:t>opinii</w:t>
      </w:r>
      <w:r>
        <w:rPr>
          <w:spacing w:val="1"/>
          <w:w w:val="105"/>
        </w:rPr>
        <w:t xml:space="preserve"> </w:t>
      </w:r>
      <w:r>
        <w:rPr>
          <w:w w:val="105"/>
        </w:rPr>
        <w:t>nauczyciel/le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współpracy</w:t>
      </w:r>
      <w:r>
        <w:rPr>
          <w:spacing w:val="-1"/>
          <w:w w:val="105"/>
        </w:rPr>
        <w:t xml:space="preserve"> </w:t>
      </w:r>
      <w:r>
        <w:rPr>
          <w:w w:val="105"/>
        </w:rPr>
        <w:t>z</w:t>
      </w:r>
      <w:r>
        <w:rPr>
          <w:spacing w:val="-1"/>
          <w:w w:val="105"/>
        </w:rPr>
        <w:t xml:space="preserve"> </w:t>
      </w:r>
      <w:r>
        <w:rPr>
          <w:w w:val="105"/>
        </w:rPr>
        <w:t>pedagogiem,</w:t>
      </w:r>
      <w:r>
        <w:rPr>
          <w:spacing w:val="-1"/>
          <w:w w:val="105"/>
        </w:rPr>
        <w:t xml:space="preserve"> </w:t>
      </w:r>
      <w:r>
        <w:rPr>
          <w:w w:val="105"/>
        </w:rPr>
        <w:t>rodzicami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uczniem ustalają</w:t>
      </w:r>
      <w:r>
        <w:rPr>
          <w:spacing w:val="-2"/>
          <w:w w:val="105"/>
        </w:rPr>
        <w:t xml:space="preserve"> </w:t>
      </w:r>
      <w:r>
        <w:rPr>
          <w:w w:val="105"/>
        </w:rPr>
        <w:t>formę</w:t>
      </w:r>
      <w:r>
        <w:rPr>
          <w:spacing w:val="-1"/>
          <w:w w:val="105"/>
        </w:rPr>
        <w:t xml:space="preserve"> </w:t>
      </w:r>
      <w:r>
        <w:rPr>
          <w:w w:val="105"/>
        </w:rPr>
        <w:t>dostosowania</w:t>
      </w:r>
      <w:r>
        <w:rPr>
          <w:spacing w:val="-1"/>
          <w:w w:val="105"/>
        </w:rPr>
        <w:t xml:space="preserve"> </w:t>
      </w:r>
      <w:r>
        <w:rPr>
          <w:w w:val="105"/>
        </w:rPr>
        <w:t>wymagań</w:t>
      </w:r>
      <w:r>
        <w:rPr>
          <w:spacing w:val="-1"/>
          <w:w w:val="105"/>
        </w:rPr>
        <w:t xml:space="preserve"> </w:t>
      </w:r>
      <w:r>
        <w:rPr>
          <w:w w:val="105"/>
        </w:rPr>
        <w:t>edukacyjnych.</w:t>
      </w:r>
    </w:p>
    <w:p w:rsidR="00B049E1" w:rsidRDefault="00B049E1">
      <w:pPr>
        <w:pStyle w:val="Tekstpodstawowy"/>
        <w:spacing w:before="1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ind w:left="410" w:hanging="301"/>
        <w:rPr>
          <w:sz w:val="19"/>
        </w:rPr>
      </w:pP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przejścia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nauczanie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zdalne,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obowiązują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następujące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zasady:</w:t>
      </w:r>
    </w:p>
    <w:p w:rsidR="00B049E1" w:rsidRDefault="00B049E1">
      <w:pPr>
        <w:pStyle w:val="Tekstpodstawowy"/>
        <w:spacing w:before="6"/>
        <w:rPr>
          <w:sz w:val="21"/>
        </w:rPr>
      </w:pPr>
    </w:p>
    <w:p w:rsidR="00B049E1" w:rsidRDefault="00D62D70">
      <w:pPr>
        <w:pStyle w:val="Tekstpodstawowy"/>
        <w:ind w:left="110"/>
      </w:pPr>
      <w:r>
        <w:rPr>
          <w:w w:val="105"/>
        </w:rPr>
        <w:t>1.)</w:t>
      </w:r>
      <w:r>
        <w:rPr>
          <w:spacing w:val="-2"/>
          <w:w w:val="105"/>
        </w:rPr>
        <w:t xml:space="preserve"> </w:t>
      </w:r>
      <w:r>
        <w:rPr>
          <w:w w:val="105"/>
        </w:rPr>
        <w:t>uczeń</w:t>
      </w:r>
      <w:r>
        <w:rPr>
          <w:spacing w:val="-1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obowiązek</w:t>
      </w:r>
      <w:r>
        <w:rPr>
          <w:spacing w:val="-1"/>
          <w:w w:val="105"/>
        </w:rPr>
        <w:t xml:space="preserve"> </w:t>
      </w:r>
      <w:r>
        <w:rPr>
          <w:w w:val="105"/>
        </w:rPr>
        <w:t>udziału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zajęciach</w:t>
      </w:r>
      <w:r>
        <w:rPr>
          <w:spacing w:val="-2"/>
          <w:w w:val="105"/>
        </w:rPr>
        <w:t xml:space="preserve"> </w:t>
      </w:r>
      <w:r>
        <w:rPr>
          <w:w w:val="105"/>
        </w:rPr>
        <w:t>zdalnych;</w:t>
      </w:r>
    </w:p>
    <w:p w:rsidR="00B049E1" w:rsidRDefault="00D62D70">
      <w:pPr>
        <w:pStyle w:val="Tekstpodstawowy"/>
        <w:spacing w:before="17" w:line="252" w:lineRule="auto"/>
        <w:ind w:left="110"/>
      </w:pPr>
      <w:r>
        <w:rPr>
          <w:w w:val="105"/>
        </w:rPr>
        <w:t>2.) za spóźnione zadania (do 2 dni) nauczyciel może odjąć do 20% punktów od oceny, czyli za pracę wykonaną na 100%</w:t>
      </w:r>
      <w:r>
        <w:rPr>
          <w:spacing w:val="-47"/>
          <w:w w:val="105"/>
        </w:rPr>
        <w:t xml:space="preserve"> </w:t>
      </w:r>
      <w:r>
        <w:rPr>
          <w:w w:val="105"/>
        </w:rPr>
        <w:t>uczeń</w:t>
      </w:r>
      <w:r>
        <w:rPr>
          <w:spacing w:val="1"/>
          <w:w w:val="105"/>
        </w:rPr>
        <w:t xml:space="preserve"> </w:t>
      </w:r>
      <w:r>
        <w:rPr>
          <w:w w:val="105"/>
        </w:rPr>
        <w:t>może otrzymać najwyższą</w:t>
      </w:r>
      <w:r>
        <w:rPr>
          <w:spacing w:val="1"/>
          <w:w w:val="105"/>
        </w:rPr>
        <w:t xml:space="preserve"> </w:t>
      </w:r>
      <w:r>
        <w:rPr>
          <w:w w:val="105"/>
        </w:rPr>
        <w:t>ocenę odpowiadającą w</w:t>
      </w:r>
      <w:r>
        <w:rPr>
          <w:spacing w:val="1"/>
          <w:w w:val="105"/>
        </w:rPr>
        <w:t xml:space="preserve"> </w:t>
      </w:r>
      <w:r>
        <w:rPr>
          <w:w w:val="105"/>
        </w:rPr>
        <w:t>PZO</w:t>
      </w:r>
      <w:r>
        <w:rPr>
          <w:spacing w:val="2"/>
          <w:w w:val="105"/>
        </w:rPr>
        <w:t xml:space="preserve"> </w:t>
      </w:r>
      <w:r>
        <w:rPr>
          <w:w w:val="105"/>
        </w:rPr>
        <w:t>uzyskaniu</w:t>
      </w:r>
      <w:r>
        <w:rPr>
          <w:spacing w:val="1"/>
          <w:w w:val="105"/>
        </w:rPr>
        <w:t xml:space="preserve"> </w:t>
      </w:r>
      <w:r>
        <w:rPr>
          <w:w w:val="105"/>
        </w:rPr>
        <w:t>80%;</w:t>
      </w:r>
    </w:p>
    <w:p w:rsidR="00B049E1" w:rsidRDefault="00D62D70">
      <w:pPr>
        <w:pStyle w:val="Tekstpodstawowy"/>
        <w:spacing w:before="2" w:line="252" w:lineRule="auto"/>
        <w:ind w:left="110"/>
      </w:pPr>
      <w:r>
        <w:rPr>
          <w:w w:val="105"/>
        </w:rPr>
        <w:t xml:space="preserve">3.) za nieoddane zadania (począwszy od 3 dnia po wyznaczonym przez nauczyciela terminie), uczeń może otrzymać </w:t>
      </w:r>
      <w:proofErr w:type="spellStart"/>
      <w:r>
        <w:rPr>
          <w:w w:val="105"/>
        </w:rPr>
        <w:t>nb</w:t>
      </w:r>
      <w:proofErr w:type="spellEnd"/>
      <w:r>
        <w:rPr>
          <w:w w:val="105"/>
        </w:rPr>
        <w:t xml:space="preserve"> bez</w:t>
      </w:r>
      <w:r>
        <w:rPr>
          <w:spacing w:val="-47"/>
          <w:w w:val="105"/>
        </w:rPr>
        <w:t xml:space="preserve"> </w:t>
      </w:r>
      <w:r>
        <w:rPr>
          <w:w w:val="105"/>
        </w:rPr>
        <w:t>możliwości poprawy</w:t>
      </w:r>
    </w:p>
    <w:p w:rsidR="00B049E1" w:rsidRDefault="00D62D70">
      <w:pPr>
        <w:pStyle w:val="Tekstpodstawowy"/>
        <w:spacing w:before="7" w:line="252" w:lineRule="auto"/>
        <w:ind w:left="110"/>
      </w:pPr>
      <w:r>
        <w:rPr>
          <w:w w:val="105"/>
        </w:rPr>
        <w:t>4.) w przypadku</w:t>
      </w:r>
      <w:r>
        <w:rPr>
          <w:spacing w:val="1"/>
          <w:w w:val="105"/>
        </w:rPr>
        <w:t xml:space="preserve"> </w:t>
      </w:r>
      <w:r>
        <w:rPr>
          <w:w w:val="105"/>
        </w:rPr>
        <w:t>nieobecności na zajęciach uczeń ma obowiązek ich zaliczenia w innej formie za porozumieniem z</w:t>
      </w:r>
      <w:r>
        <w:rPr>
          <w:spacing w:val="-47"/>
          <w:w w:val="105"/>
        </w:rPr>
        <w:t xml:space="preserve"> </w:t>
      </w:r>
      <w:r>
        <w:rPr>
          <w:w w:val="105"/>
        </w:rPr>
        <w:t>nauczycielem</w:t>
      </w:r>
    </w:p>
    <w:p w:rsidR="00B049E1" w:rsidRDefault="00D62D70">
      <w:pPr>
        <w:pStyle w:val="Tekstpodstawowy"/>
        <w:spacing w:before="2"/>
        <w:ind w:left="110"/>
      </w:pPr>
      <w:r>
        <w:rPr>
          <w:w w:val="105"/>
        </w:rPr>
        <w:t>5.)</w:t>
      </w:r>
      <w:r>
        <w:rPr>
          <w:spacing w:val="-3"/>
          <w:w w:val="105"/>
        </w:rPr>
        <w:t xml:space="preserve"> </w:t>
      </w:r>
      <w:r>
        <w:rPr>
          <w:w w:val="105"/>
        </w:rPr>
        <w:t>wagi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poszczególne</w:t>
      </w:r>
      <w:r>
        <w:rPr>
          <w:spacing w:val="-2"/>
          <w:w w:val="105"/>
        </w:rPr>
        <w:t xml:space="preserve"> </w:t>
      </w:r>
      <w:r>
        <w:rPr>
          <w:w w:val="105"/>
        </w:rPr>
        <w:t>zadania</w:t>
      </w:r>
      <w:r>
        <w:rPr>
          <w:spacing w:val="-2"/>
          <w:w w:val="105"/>
        </w:rPr>
        <w:t xml:space="preserve"> </w:t>
      </w:r>
      <w:r>
        <w:rPr>
          <w:w w:val="105"/>
        </w:rPr>
        <w:t>ustala</w:t>
      </w:r>
      <w:r>
        <w:rPr>
          <w:spacing w:val="-2"/>
          <w:w w:val="105"/>
        </w:rPr>
        <w:t xml:space="preserve"> </w:t>
      </w:r>
      <w:r>
        <w:rPr>
          <w:w w:val="105"/>
        </w:rPr>
        <w:t>nauczyciel.</w:t>
      </w:r>
    </w:p>
    <w:p w:rsidR="00B049E1" w:rsidRDefault="00B049E1">
      <w:pPr>
        <w:sectPr w:rsidR="00B049E1">
          <w:pgSz w:w="11900" w:h="16840"/>
          <w:pgMar w:top="720" w:right="1020" w:bottom="280" w:left="740" w:header="708" w:footer="708" w:gutter="0"/>
          <w:cols w:space="708"/>
        </w:sect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spacing w:before="72" w:line="252" w:lineRule="auto"/>
        <w:ind w:right="1564" w:firstLine="0"/>
        <w:rPr>
          <w:sz w:val="19"/>
        </w:rPr>
      </w:pPr>
      <w:r>
        <w:rPr>
          <w:w w:val="105"/>
          <w:sz w:val="19"/>
        </w:rPr>
        <w:lastRenderedPageBreak/>
        <w:t>Oceny bieżące i klasyfikacyjne roczne (semestralne) ustala się w stopniach według następującej skali: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1.) stopień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celujący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6,</w:t>
      </w:r>
    </w:p>
    <w:p w:rsidR="00B049E1" w:rsidRDefault="00D62D70">
      <w:pPr>
        <w:pStyle w:val="Tekstpodstawowy"/>
        <w:spacing w:before="2"/>
        <w:ind w:left="110"/>
      </w:pPr>
      <w:r>
        <w:rPr>
          <w:w w:val="105"/>
        </w:rPr>
        <w:t>2.)</w:t>
      </w:r>
      <w:r>
        <w:rPr>
          <w:spacing w:val="-2"/>
          <w:w w:val="105"/>
        </w:rPr>
        <w:t xml:space="preserve"> </w:t>
      </w:r>
      <w:r>
        <w:rPr>
          <w:w w:val="105"/>
        </w:rPr>
        <w:t>stopień bardzo</w:t>
      </w:r>
      <w:r>
        <w:rPr>
          <w:spacing w:val="-1"/>
          <w:w w:val="105"/>
        </w:rPr>
        <w:t xml:space="preserve"> </w:t>
      </w:r>
      <w:r>
        <w:rPr>
          <w:w w:val="105"/>
        </w:rPr>
        <w:t>dobry –</w:t>
      </w:r>
      <w:r>
        <w:rPr>
          <w:spacing w:val="-1"/>
          <w:w w:val="105"/>
        </w:rPr>
        <w:t xml:space="preserve"> </w:t>
      </w:r>
      <w:r>
        <w:rPr>
          <w:w w:val="105"/>
        </w:rPr>
        <w:t>5,</w:t>
      </w:r>
    </w:p>
    <w:p w:rsidR="00B049E1" w:rsidRDefault="00D62D70">
      <w:pPr>
        <w:pStyle w:val="Tekstpodstawowy"/>
        <w:spacing w:before="12"/>
        <w:ind w:left="110"/>
      </w:pPr>
      <w:r>
        <w:rPr>
          <w:w w:val="105"/>
        </w:rPr>
        <w:t>3.)</w:t>
      </w:r>
      <w:r>
        <w:rPr>
          <w:spacing w:val="-2"/>
          <w:w w:val="105"/>
        </w:rPr>
        <w:t xml:space="preserve"> </w:t>
      </w:r>
      <w:r>
        <w:rPr>
          <w:w w:val="105"/>
        </w:rPr>
        <w:t>stopień dobry</w:t>
      </w:r>
      <w:r>
        <w:rPr>
          <w:spacing w:val="-1"/>
          <w:w w:val="105"/>
        </w:rPr>
        <w:t xml:space="preserve"> </w:t>
      </w:r>
      <w:r>
        <w:rPr>
          <w:w w:val="105"/>
        </w:rPr>
        <w:t>– 4,</w:t>
      </w:r>
    </w:p>
    <w:p w:rsidR="00B049E1" w:rsidRDefault="00D62D70">
      <w:pPr>
        <w:pStyle w:val="Tekstpodstawowy"/>
        <w:spacing w:before="12"/>
        <w:ind w:left="110"/>
      </w:pPr>
      <w:r>
        <w:rPr>
          <w:w w:val="105"/>
        </w:rPr>
        <w:t>4.)</w:t>
      </w:r>
      <w:r>
        <w:rPr>
          <w:spacing w:val="-2"/>
          <w:w w:val="105"/>
        </w:rPr>
        <w:t xml:space="preserve"> </w:t>
      </w:r>
      <w:r>
        <w:rPr>
          <w:w w:val="105"/>
        </w:rPr>
        <w:t>stopień</w:t>
      </w:r>
      <w:r>
        <w:rPr>
          <w:spacing w:val="-1"/>
          <w:w w:val="105"/>
        </w:rPr>
        <w:t xml:space="preserve"> </w:t>
      </w:r>
      <w:r>
        <w:rPr>
          <w:w w:val="105"/>
        </w:rPr>
        <w:t>dostateczny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3,</w:t>
      </w:r>
    </w:p>
    <w:p w:rsidR="00B049E1" w:rsidRDefault="00D62D70">
      <w:pPr>
        <w:pStyle w:val="Tekstpodstawowy"/>
        <w:spacing w:before="12"/>
        <w:ind w:left="110"/>
      </w:pPr>
      <w:r>
        <w:rPr>
          <w:w w:val="105"/>
        </w:rPr>
        <w:t>5.)</w:t>
      </w:r>
      <w:r>
        <w:rPr>
          <w:spacing w:val="-3"/>
          <w:w w:val="105"/>
        </w:rPr>
        <w:t xml:space="preserve"> </w:t>
      </w:r>
      <w:r>
        <w:rPr>
          <w:w w:val="105"/>
        </w:rPr>
        <w:t>stopień</w:t>
      </w:r>
      <w:r>
        <w:rPr>
          <w:spacing w:val="-1"/>
          <w:w w:val="105"/>
        </w:rPr>
        <w:t xml:space="preserve"> </w:t>
      </w:r>
      <w:r>
        <w:rPr>
          <w:w w:val="105"/>
        </w:rPr>
        <w:t>dopuszczający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2,</w:t>
      </w:r>
    </w:p>
    <w:p w:rsidR="00B049E1" w:rsidRDefault="00D62D70">
      <w:pPr>
        <w:pStyle w:val="Tekstpodstawowy"/>
        <w:spacing w:before="12"/>
        <w:ind w:left="110"/>
      </w:pPr>
      <w:r>
        <w:rPr>
          <w:w w:val="105"/>
        </w:rPr>
        <w:t>6.)</w:t>
      </w:r>
      <w:r>
        <w:rPr>
          <w:spacing w:val="-3"/>
          <w:w w:val="105"/>
        </w:rPr>
        <w:t xml:space="preserve"> </w:t>
      </w:r>
      <w:r>
        <w:rPr>
          <w:w w:val="105"/>
        </w:rPr>
        <w:t>stopień</w:t>
      </w:r>
      <w:r>
        <w:rPr>
          <w:spacing w:val="-2"/>
          <w:w w:val="105"/>
        </w:rPr>
        <w:t xml:space="preserve"> </w:t>
      </w:r>
      <w:r>
        <w:rPr>
          <w:w w:val="105"/>
        </w:rPr>
        <w:t>niedostateczny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1.</w:t>
      </w:r>
    </w:p>
    <w:p w:rsidR="00B049E1" w:rsidRDefault="00B049E1">
      <w:pPr>
        <w:pStyle w:val="Tekstpodstawowy"/>
        <w:spacing w:before="7"/>
        <w:rPr>
          <w:sz w:val="20"/>
        </w:rPr>
      </w:pPr>
    </w:p>
    <w:p w:rsidR="00B049E1" w:rsidRDefault="00D62D70">
      <w:pPr>
        <w:pStyle w:val="Tekstpodstawowy"/>
        <w:ind w:left="110"/>
      </w:pP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ocenach</w:t>
      </w:r>
      <w:r>
        <w:rPr>
          <w:spacing w:val="-1"/>
          <w:w w:val="105"/>
        </w:rPr>
        <w:t xml:space="preserve"> </w:t>
      </w:r>
      <w:r>
        <w:rPr>
          <w:w w:val="105"/>
        </w:rPr>
        <w:t>bieżących</w:t>
      </w:r>
      <w:r>
        <w:rPr>
          <w:spacing w:val="-1"/>
          <w:w w:val="105"/>
        </w:rPr>
        <w:t xml:space="preserve"> </w:t>
      </w:r>
      <w:r>
        <w:rPr>
          <w:w w:val="105"/>
        </w:rPr>
        <w:t>dopuszczalne</w:t>
      </w:r>
      <w:r>
        <w:rPr>
          <w:spacing w:val="-3"/>
          <w:w w:val="105"/>
        </w:rPr>
        <w:t xml:space="preserve"> </w:t>
      </w:r>
      <w:r>
        <w:rPr>
          <w:w w:val="105"/>
        </w:rPr>
        <w:t>jest</w:t>
      </w:r>
      <w:r>
        <w:rPr>
          <w:spacing w:val="-2"/>
          <w:w w:val="105"/>
        </w:rPr>
        <w:t xml:space="preserve"> </w:t>
      </w:r>
      <w:r>
        <w:rPr>
          <w:w w:val="105"/>
        </w:rPr>
        <w:t>stosowanie</w:t>
      </w:r>
      <w:r>
        <w:rPr>
          <w:spacing w:val="-2"/>
          <w:w w:val="105"/>
        </w:rPr>
        <w:t xml:space="preserve"> </w:t>
      </w:r>
      <w:r>
        <w:rPr>
          <w:w w:val="105"/>
        </w:rPr>
        <w:t>plusów.</w:t>
      </w: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spacing w:before="12"/>
        <w:ind w:left="410" w:hanging="301"/>
        <w:rPr>
          <w:sz w:val="19"/>
        </w:rPr>
      </w:pPr>
      <w:r>
        <w:rPr>
          <w:w w:val="105"/>
          <w:sz w:val="19"/>
        </w:rPr>
        <w:t>Ocenom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bieżącym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odpowiadają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następujące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wartości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punktowe:</w:t>
      </w:r>
    </w:p>
    <w:p w:rsidR="00B049E1" w:rsidRDefault="00B049E1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1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928"/>
      </w:tblGrid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spacing w:before="33"/>
              <w:ind w:left="1166" w:right="11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OCENA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spacing w:before="33"/>
              <w:ind w:left="306" w:right="2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WARTOŚĆ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PUNKTOWA</w:t>
            </w:r>
          </w:p>
        </w:tc>
      </w:tr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 w:rsidR="00B049E1">
        <w:trPr>
          <w:trHeight w:val="278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1166" w:right="1157"/>
              <w:rPr>
                <w:sz w:val="19"/>
              </w:rPr>
            </w:pPr>
            <w:r>
              <w:rPr>
                <w:w w:val="105"/>
                <w:sz w:val="19"/>
              </w:rPr>
              <w:t>5+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303" w:right="297"/>
              <w:rPr>
                <w:sz w:val="19"/>
              </w:rPr>
            </w:pPr>
            <w:r>
              <w:rPr>
                <w:w w:val="105"/>
                <w:sz w:val="19"/>
              </w:rPr>
              <w:t>5,5</w:t>
            </w:r>
          </w:p>
        </w:tc>
      </w:tr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B049E1">
        <w:trPr>
          <w:trHeight w:val="278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1166" w:right="1157"/>
              <w:rPr>
                <w:sz w:val="19"/>
              </w:rPr>
            </w:pPr>
            <w:r>
              <w:rPr>
                <w:w w:val="105"/>
                <w:sz w:val="19"/>
              </w:rPr>
              <w:t>4+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303" w:right="297"/>
              <w:rPr>
                <w:sz w:val="19"/>
              </w:rPr>
            </w:pPr>
            <w:r>
              <w:rPr>
                <w:w w:val="105"/>
                <w:sz w:val="19"/>
              </w:rPr>
              <w:t>4,5</w:t>
            </w:r>
          </w:p>
        </w:tc>
      </w:tr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1166" w:right="1157"/>
              <w:rPr>
                <w:sz w:val="19"/>
              </w:rPr>
            </w:pPr>
            <w:r>
              <w:rPr>
                <w:w w:val="105"/>
                <w:sz w:val="19"/>
              </w:rPr>
              <w:t>3+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303" w:right="297"/>
              <w:rPr>
                <w:sz w:val="19"/>
              </w:rPr>
            </w:pPr>
            <w:r>
              <w:rPr>
                <w:w w:val="105"/>
                <w:sz w:val="19"/>
              </w:rPr>
              <w:t>3,5</w:t>
            </w:r>
          </w:p>
        </w:tc>
      </w:tr>
      <w:tr w:rsidR="00B049E1">
        <w:trPr>
          <w:trHeight w:val="278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 w:rsidR="00B049E1">
        <w:trPr>
          <w:trHeight w:val="282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1166" w:right="1157"/>
              <w:rPr>
                <w:sz w:val="19"/>
              </w:rPr>
            </w:pPr>
            <w:r>
              <w:rPr>
                <w:w w:val="105"/>
                <w:sz w:val="19"/>
              </w:rPr>
              <w:t>2+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303" w:right="297"/>
              <w:rPr>
                <w:sz w:val="19"/>
              </w:rPr>
            </w:pPr>
            <w:r>
              <w:rPr>
                <w:w w:val="105"/>
                <w:sz w:val="19"/>
              </w:rPr>
              <w:t>2,5</w:t>
            </w:r>
          </w:p>
        </w:tc>
      </w:tr>
      <w:tr w:rsidR="00B049E1">
        <w:trPr>
          <w:trHeight w:val="278"/>
        </w:trPr>
        <w:tc>
          <w:tcPr>
            <w:tcW w:w="3091" w:type="dxa"/>
          </w:tcPr>
          <w:p w:rsidR="00B049E1" w:rsidRDefault="00D62D70">
            <w:pPr>
              <w:pStyle w:val="TableParagraph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928" w:type="dxa"/>
          </w:tcPr>
          <w:p w:rsidR="00B049E1" w:rsidRDefault="00D62D70">
            <w:pPr>
              <w:pStyle w:val="TableParagraph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 w:rsidR="00B049E1">
        <w:trPr>
          <w:trHeight w:val="282"/>
        </w:trPr>
        <w:tc>
          <w:tcPr>
            <w:tcW w:w="3091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ind w:left="1166" w:right="1157"/>
              <w:rPr>
                <w:sz w:val="19"/>
              </w:rPr>
            </w:pPr>
            <w:r>
              <w:rPr>
                <w:w w:val="105"/>
                <w:sz w:val="19"/>
              </w:rPr>
              <w:t>1+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ind w:left="303" w:right="297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</w:tc>
      </w:tr>
      <w:tr w:rsidR="00B049E1">
        <w:trPr>
          <w:trHeight w:val="282"/>
        </w:trPr>
        <w:tc>
          <w:tcPr>
            <w:tcW w:w="3091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ind w:left="8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ind w:left="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 w:rsidR="00B049E1" w:rsidRDefault="00B049E1">
      <w:pPr>
        <w:pStyle w:val="Tekstpodstawowy"/>
        <w:spacing w:before="5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ind w:left="410" w:hanging="301"/>
        <w:rPr>
          <w:sz w:val="19"/>
        </w:rPr>
      </w:pPr>
      <w:r>
        <w:rPr>
          <w:w w:val="105"/>
          <w:sz w:val="19"/>
        </w:rPr>
        <w:t>Ocena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klasyfikacyjna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semestralna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wystawiana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podstawie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średniej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ważonej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wszystkich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bieżących.</w:t>
      </w:r>
    </w:p>
    <w:p w:rsidR="00B049E1" w:rsidRDefault="00B049E1">
      <w:pPr>
        <w:pStyle w:val="Tekstpodstawowy"/>
        <w:spacing w:before="1"/>
        <w:rPr>
          <w:sz w:val="21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27"/>
        </w:tabs>
        <w:spacing w:line="252" w:lineRule="auto"/>
        <w:ind w:right="108" w:firstLine="0"/>
        <w:jc w:val="both"/>
        <w:rPr>
          <w:sz w:val="19"/>
        </w:rPr>
      </w:pPr>
      <w:r>
        <w:rPr>
          <w:w w:val="105"/>
          <w:sz w:val="19"/>
        </w:rPr>
        <w:t xml:space="preserve">Ocena klasyfikacyjna </w:t>
      </w:r>
      <w:proofErr w:type="spellStart"/>
      <w:r>
        <w:rPr>
          <w:w w:val="105"/>
          <w:sz w:val="19"/>
        </w:rPr>
        <w:t>końcoworoczna</w:t>
      </w:r>
      <w:proofErr w:type="spellEnd"/>
      <w:r>
        <w:rPr>
          <w:w w:val="105"/>
          <w:sz w:val="19"/>
        </w:rPr>
        <w:t xml:space="preserve"> wystawiana jest na podstawie średniej arytmetycznej średnich ważonych z obu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semestrów zgodnie z poniższą tabelą. Aby uczeń otrzymał na koniec roku szkolnego ocenę pozytywną, średnia ważona 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każdego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semestru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musi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wynosić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1,95.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Semestr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można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poprawiać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końca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lutego.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Promując  postęp  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wynikach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uzyskiwanych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przez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ucznia,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nauczyciel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prawo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postawić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ocenę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wyższą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wynikająca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średniej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arytmetycznej średnich ważonych, o ile średnia ważona z drugiego semestru jest wyższa niż średnia arytmetyczna średnich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ważonych obu semestrów i odpowiada ocenie wyższej a uczeń wykazał się dużym zaangażowaniem w zajęcia językowe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oraz wysokim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poziomem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przygotowania do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zajęć.</w:t>
      </w:r>
    </w:p>
    <w:p w:rsidR="00B049E1" w:rsidRDefault="00B049E1">
      <w:pPr>
        <w:pStyle w:val="Tekstpodstawowy"/>
        <w:spacing w:before="2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spacing w:before="1"/>
        <w:ind w:left="410" w:hanging="301"/>
        <w:rPr>
          <w:sz w:val="19"/>
        </w:rPr>
      </w:pPr>
      <w:r>
        <w:rPr>
          <w:w w:val="105"/>
          <w:sz w:val="19"/>
        </w:rPr>
        <w:t>Ocena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klasyfikacyjna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semestralna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oraz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końcoworoczna</w:t>
      </w:r>
      <w:proofErr w:type="spellEnd"/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wystawiana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według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następującej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skali:</w:t>
      </w:r>
    </w:p>
    <w:p w:rsidR="00B049E1" w:rsidRDefault="00B049E1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952"/>
      </w:tblGrid>
      <w:tr w:rsidR="00B049E1">
        <w:trPr>
          <w:trHeight w:val="513"/>
        </w:trPr>
        <w:tc>
          <w:tcPr>
            <w:tcW w:w="2837" w:type="dxa"/>
          </w:tcPr>
          <w:p w:rsidR="00B049E1" w:rsidRDefault="00D62D70">
            <w:pPr>
              <w:pStyle w:val="TableParagraph"/>
              <w:spacing w:before="33"/>
              <w:ind w:left="637" w:right="6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ŚREDNIA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OCEN</w:t>
            </w:r>
          </w:p>
        </w:tc>
        <w:tc>
          <w:tcPr>
            <w:tcW w:w="5952" w:type="dxa"/>
          </w:tcPr>
          <w:p w:rsidR="00B049E1" w:rsidRDefault="00D62D70">
            <w:pPr>
              <w:pStyle w:val="TableParagraph"/>
              <w:spacing w:before="33" w:line="252" w:lineRule="auto"/>
              <w:ind w:left="2546" w:right="427" w:hanging="210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OCENA PROPONOWANA ORAZ SEMESTRALNA LUB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ROCZNA</w:t>
            </w:r>
          </w:p>
        </w:tc>
      </w:tr>
      <w:tr w:rsidR="00B049E1">
        <w:trPr>
          <w:trHeight w:val="278"/>
        </w:trPr>
        <w:tc>
          <w:tcPr>
            <w:tcW w:w="2837" w:type="dxa"/>
          </w:tcPr>
          <w:p w:rsidR="00B049E1" w:rsidRDefault="00D62D70">
            <w:pPr>
              <w:pStyle w:val="TableParagraph"/>
              <w:ind w:left="637" w:right="628"/>
              <w:rPr>
                <w:sz w:val="19"/>
              </w:rPr>
            </w:pPr>
            <w:r>
              <w:rPr>
                <w:w w:val="105"/>
                <w:sz w:val="19"/>
              </w:rPr>
              <w:t>&lt; 1,94</w:t>
            </w:r>
          </w:p>
        </w:tc>
        <w:tc>
          <w:tcPr>
            <w:tcW w:w="5952" w:type="dxa"/>
          </w:tcPr>
          <w:p w:rsidR="00B049E1" w:rsidRDefault="00D62D70">
            <w:pPr>
              <w:pStyle w:val="TableParagraph"/>
              <w:ind w:left="2067" w:right="2055"/>
              <w:rPr>
                <w:sz w:val="19"/>
              </w:rPr>
            </w:pPr>
            <w:r>
              <w:rPr>
                <w:w w:val="105"/>
                <w:sz w:val="19"/>
              </w:rPr>
              <w:t>NIEDOSTATECZNY</w:t>
            </w:r>
          </w:p>
        </w:tc>
      </w:tr>
      <w:tr w:rsidR="00B049E1">
        <w:trPr>
          <w:trHeight w:val="283"/>
        </w:trPr>
        <w:tc>
          <w:tcPr>
            <w:tcW w:w="2837" w:type="dxa"/>
          </w:tcPr>
          <w:p w:rsidR="00B049E1" w:rsidRDefault="00D62D70">
            <w:pPr>
              <w:pStyle w:val="TableParagraph"/>
              <w:ind w:left="637" w:right="630"/>
              <w:rPr>
                <w:sz w:val="19"/>
              </w:rPr>
            </w:pPr>
            <w:r>
              <w:rPr>
                <w:w w:val="105"/>
                <w:sz w:val="19"/>
              </w:rPr>
              <w:t>1,95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2,</w:t>
            </w:r>
            <w:r w:rsidR="00590105">
              <w:rPr>
                <w:w w:val="105"/>
                <w:sz w:val="19"/>
              </w:rPr>
              <w:t>50</w:t>
            </w:r>
          </w:p>
        </w:tc>
        <w:tc>
          <w:tcPr>
            <w:tcW w:w="5952" w:type="dxa"/>
          </w:tcPr>
          <w:p w:rsidR="00B049E1" w:rsidRDefault="00D62D70">
            <w:pPr>
              <w:pStyle w:val="TableParagraph"/>
              <w:ind w:left="2065" w:right="2055"/>
              <w:rPr>
                <w:sz w:val="19"/>
              </w:rPr>
            </w:pPr>
            <w:r>
              <w:rPr>
                <w:w w:val="105"/>
                <w:sz w:val="19"/>
              </w:rPr>
              <w:t>DOPUSZCZAJĄCY</w:t>
            </w:r>
          </w:p>
        </w:tc>
      </w:tr>
      <w:tr w:rsidR="00B049E1">
        <w:trPr>
          <w:trHeight w:val="283"/>
        </w:trPr>
        <w:tc>
          <w:tcPr>
            <w:tcW w:w="2837" w:type="dxa"/>
          </w:tcPr>
          <w:p w:rsidR="00B049E1" w:rsidRDefault="00D62D70">
            <w:pPr>
              <w:pStyle w:val="TableParagraph"/>
              <w:ind w:left="637" w:right="630"/>
              <w:rPr>
                <w:sz w:val="19"/>
              </w:rPr>
            </w:pPr>
            <w:r>
              <w:rPr>
                <w:w w:val="105"/>
                <w:sz w:val="19"/>
              </w:rPr>
              <w:t>2,</w:t>
            </w:r>
            <w:r w:rsidR="00590105">
              <w:rPr>
                <w:w w:val="105"/>
                <w:sz w:val="19"/>
              </w:rPr>
              <w:t>51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3,</w:t>
            </w:r>
            <w:r w:rsidR="00590105">
              <w:rPr>
                <w:w w:val="105"/>
                <w:sz w:val="19"/>
              </w:rPr>
              <w:t>50</w:t>
            </w:r>
          </w:p>
        </w:tc>
        <w:tc>
          <w:tcPr>
            <w:tcW w:w="5952" w:type="dxa"/>
          </w:tcPr>
          <w:p w:rsidR="00B049E1" w:rsidRDefault="00D62D70">
            <w:pPr>
              <w:pStyle w:val="TableParagraph"/>
              <w:ind w:left="2067" w:right="2055"/>
              <w:rPr>
                <w:sz w:val="19"/>
              </w:rPr>
            </w:pPr>
            <w:r>
              <w:rPr>
                <w:w w:val="105"/>
                <w:sz w:val="19"/>
              </w:rPr>
              <w:t>DOSTATECZNY</w:t>
            </w:r>
          </w:p>
        </w:tc>
      </w:tr>
      <w:tr w:rsidR="00B049E1">
        <w:trPr>
          <w:trHeight w:val="278"/>
        </w:trPr>
        <w:tc>
          <w:tcPr>
            <w:tcW w:w="2837" w:type="dxa"/>
          </w:tcPr>
          <w:p w:rsidR="00B049E1" w:rsidRDefault="00D62D70">
            <w:pPr>
              <w:pStyle w:val="TableParagraph"/>
              <w:ind w:left="637" w:right="630"/>
              <w:rPr>
                <w:sz w:val="19"/>
              </w:rPr>
            </w:pPr>
            <w:r>
              <w:rPr>
                <w:w w:val="105"/>
                <w:sz w:val="19"/>
              </w:rPr>
              <w:t>3,</w:t>
            </w:r>
            <w:r w:rsidR="00590105">
              <w:rPr>
                <w:w w:val="105"/>
                <w:sz w:val="19"/>
              </w:rPr>
              <w:t>51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4,</w:t>
            </w:r>
            <w:r w:rsidR="00590105">
              <w:rPr>
                <w:w w:val="105"/>
                <w:sz w:val="19"/>
              </w:rPr>
              <w:t>50</w:t>
            </w:r>
          </w:p>
        </w:tc>
        <w:tc>
          <w:tcPr>
            <w:tcW w:w="5952" w:type="dxa"/>
          </w:tcPr>
          <w:p w:rsidR="00B049E1" w:rsidRDefault="00D62D70">
            <w:pPr>
              <w:pStyle w:val="TableParagraph"/>
              <w:ind w:left="2065" w:right="2055"/>
              <w:rPr>
                <w:sz w:val="19"/>
              </w:rPr>
            </w:pPr>
            <w:r>
              <w:rPr>
                <w:w w:val="105"/>
                <w:sz w:val="19"/>
              </w:rPr>
              <w:t>DOBRY</w:t>
            </w:r>
          </w:p>
        </w:tc>
      </w:tr>
      <w:tr w:rsidR="00B049E1">
        <w:trPr>
          <w:trHeight w:val="282"/>
        </w:trPr>
        <w:tc>
          <w:tcPr>
            <w:tcW w:w="2837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ind w:left="637" w:right="630"/>
              <w:rPr>
                <w:sz w:val="19"/>
              </w:rPr>
            </w:pPr>
            <w:r>
              <w:rPr>
                <w:w w:val="105"/>
                <w:sz w:val="19"/>
              </w:rPr>
              <w:t>4,</w:t>
            </w:r>
            <w:r w:rsidR="00590105">
              <w:rPr>
                <w:w w:val="105"/>
                <w:sz w:val="19"/>
              </w:rPr>
              <w:t>51</w:t>
            </w:r>
            <w:bookmarkStart w:id="0" w:name="_GoBack"/>
            <w:bookmarkEnd w:id="0"/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5,19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</w:tcPr>
          <w:p w:rsidR="00B049E1" w:rsidRDefault="00D62D70">
            <w:pPr>
              <w:pStyle w:val="TableParagraph"/>
              <w:ind w:left="2067" w:right="2055"/>
              <w:rPr>
                <w:sz w:val="19"/>
              </w:rPr>
            </w:pPr>
            <w:r>
              <w:rPr>
                <w:w w:val="105"/>
                <w:sz w:val="19"/>
              </w:rPr>
              <w:t>BARDZO DOBRY</w:t>
            </w:r>
          </w:p>
        </w:tc>
      </w:tr>
      <w:tr w:rsidR="00B049E1">
        <w:trPr>
          <w:trHeight w:val="282"/>
        </w:trPr>
        <w:tc>
          <w:tcPr>
            <w:tcW w:w="2837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ind w:left="637" w:right="630"/>
              <w:rPr>
                <w:sz w:val="19"/>
              </w:rPr>
            </w:pPr>
            <w:r>
              <w:rPr>
                <w:w w:val="105"/>
                <w:sz w:val="19"/>
              </w:rPr>
              <w:t>5,20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6,00</w:t>
            </w:r>
          </w:p>
        </w:tc>
        <w:tc>
          <w:tcPr>
            <w:tcW w:w="5952" w:type="dxa"/>
            <w:tcBorders>
              <w:top w:val="single" w:sz="4" w:space="0" w:color="000000"/>
            </w:tcBorders>
          </w:tcPr>
          <w:p w:rsidR="00B049E1" w:rsidRDefault="00D62D70">
            <w:pPr>
              <w:pStyle w:val="TableParagraph"/>
              <w:spacing w:before="33"/>
              <w:ind w:left="2067" w:right="2055"/>
              <w:rPr>
                <w:sz w:val="19"/>
              </w:rPr>
            </w:pPr>
            <w:r>
              <w:rPr>
                <w:w w:val="105"/>
                <w:sz w:val="19"/>
              </w:rPr>
              <w:t>CELUJĄCY</w:t>
            </w:r>
          </w:p>
        </w:tc>
      </w:tr>
    </w:tbl>
    <w:p w:rsidR="00B049E1" w:rsidRDefault="00B049E1">
      <w:pPr>
        <w:pStyle w:val="Tekstpodstawowy"/>
        <w:spacing w:before="10"/>
        <w:rPr>
          <w:sz w:val="20"/>
        </w:rPr>
      </w:pPr>
    </w:p>
    <w:p w:rsidR="00B049E1" w:rsidRDefault="00D62D70">
      <w:pPr>
        <w:pStyle w:val="Akapitzlist"/>
        <w:numPr>
          <w:ilvl w:val="0"/>
          <w:numId w:val="2"/>
        </w:numPr>
        <w:tabs>
          <w:tab w:val="left" w:pos="411"/>
        </w:tabs>
        <w:spacing w:line="247" w:lineRule="auto"/>
        <w:ind w:right="1173" w:firstLine="0"/>
        <w:rPr>
          <w:sz w:val="19"/>
        </w:rPr>
      </w:pPr>
      <w:r>
        <w:rPr>
          <w:w w:val="105"/>
          <w:sz w:val="19"/>
        </w:rPr>
        <w:t>Uczeń może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ubiegać się o wyższą niż przewidywana roczną ocenę klasyfikacyjną z zajęć edukacyjnych w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następujących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przypadkach:</w:t>
      </w:r>
    </w:p>
    <w:p w:rsidR="00B049E1" w:rsidRDefault="00D62D70">
      <w:pPr>
        <w:pStyle w:val="Akapitzlist"/>
        <w:numPr>
          <w:ilvl w:val="0"/>
          <w:numId w:val="1"/>
        </w:numPr>
        <w:tabs>
          <w:tab w:val="left" w:pos="327"/>
        </w:tabs>
        <w:spacing w:before="6" w:line="252" w:lineRule="auto"/>
        <w:ind w:right="2298" w:firstLine="0"/>
        <w:rPr>
          <w:sz w:val="19"/>
        </w:rPr>
      </w:pPr>
      <w:r>
        <w:rPr>
          <w:w w:val="105"/>
          <w:sz w:val="19"/>
        </w:rPr>
        <w:t>średnia jego ocen (wyliczona zgodnie z Przedmiotowymi Zasadami Oceniania) jest nie niższa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niż:</w:t>
      </w:r>
    </w:p>
    <w:p w:rsidR="00B049E1" w:rsidRDefault="00D62D70">
      <w:pPr>
        <w:pStyle w:val="Akapitzlist"/>
        <w:numPr>
          <w:ilvl w:val="1"/>
          <w:numId w:val="1"/>
        </w:numPr>
        <w:tabs>
          <w:tab w:val="left" w:pos="316"/>
        </w:tabs>
        <w:spacing w:before="2"/>
        <w:rPr>
          <w:sz w:val="19"/>
        </w:rPr>
      </w:pPr>
      <w:r>
        <w:rPr>
          <w:b/>
          <w:w w:val="105"/>
          <w:sz w:val="19"/>
          <w:u w:val="single"/>
        </w:rPr>
        <w:t>1,85</w:t>
      </w:r>
      <w:r>
        <w:rPr>
          <w:b/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ubiegania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się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dopuszczający,</w:t>
      </w:r>
    </w:p>
    <w:p w:rsidR="00B049E1" w:rsidRDefault="00D62D70">
      <w:pPr>
        <w:pStyle w:val="Akapitzlist"/>
        <w:numPr>
          <w:ilvl w:val="1"/>
          <w:numId w:val="1"/>
        </w:numPr>
        <w:tabs>
          <w:tab w:val="left" w:pos="327"/>
        </w:tabs>
        <w:spacing w:before="12"/>
        <w:ind w:left="327" w:hanging="217"/>
        <w:rPr>
          <w:sz w:val="19"/>
        </w:rPr>
      </w:pPr>
      <w:r>
        <w:rPr>
          <w:b/>
          <w:w w:val="105"/>
          <w:sz w:val="19"/>
          <w:u w:val="single"/>
        </w:rPr>
        <w:t>2,55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ubiegania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się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dostateczny,</w:t>
      </w:r>
    </w:p>
    <w:p w:rsidR="00B049E1" w:rsidRDefault="00D62D70">
      <w:pPr>
        <w:pStyle w:val="Akapitzlist"/>
        <w:numPr>
          <w:ilvl w:val="1"/>
          <w:numId w:val="1"/>
        </w:numPr>
        <w:tabs>
          <w:tab w:val="left" w:pos="316"/>
        </w:tabs>
        <w:spacing w:before="12"/>
        <w:rPr>
          <w:sz w:val="19"/>
        </w:rPr>
      </w:pPr>
      <w:r>
        <w:rPr>
          <w:b/>
          <w:w w:val="105"/>
          <w:sz w:val="19"/>
          <w:u w:val="single"/>
        </w:rPr>
        <w:t>3,55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ubiegania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się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dobry,</w:t>
      </w:r>
    </w:p>
    <w:p w:rsidR="00B049E1" w:rsidRDefault="00D62D70">
      <w:pPr>
        <w:pStyle w:val="Akapitzlist"/>
        <w:numPr>
          <w:ilvl w:val="1"/>
          <w:numId w:val="1"/>
        </w:numPr>
        <w:tabs>
          <w:tab w:val="left" w:pos="327"/>
        </w:tabs>
        <w:spacing w:before="12"/>
        <w:ind w:left="327" w:hanging="217"/>
        <w:rPr>
          <w:sz w:val="19"/>
        </w:rPr>
      </w:pPr>
      <w:r>
        <w:rPr>
          <w:b/>
          <w:w w:val="105"/>
          <w:sz w:val="19"/>
          <w:u w:val="single"/>
        </w:rPr>
        <w:t>4,55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ubiegania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się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bardzo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dobry;</w:t>
      </w:r>
    </w:p>
    <w:p w:rsidR="00B049E1" w:rsidRDefault="00D62D70">
      <w:pPr>
        <w:pStyle w:val="Akapitzlist"/>
        <w:numPr>
          <w:ilvl w:val="0"/>
          <w:numId w:val="1"/>
        </w:numPr>
        <w:tabs>
          <w:tab w:val="left" w:pos="327"/>
        </w:tabs>
        <w:spacing w:before="12" w:line="252" w:lineRule="auto"/>
        <w:ind w:right="1021" w:firstLine="0"/>
        <w:rPr>
          <w:sz w:val="19"/>
        </w:rPr>
      </w:pPr>
      <w:r>
        <w:rPr>
          <w:w w:val="105"/>
          <w:sz w:val="19"/>
        </w:rPr>
        <w:t xml:space="preserve">frekwencja ucznia na danych zajęciach edukacyjnych wynosi nie mniej niż </w:t>
      </w:r>
      <w:r>
        <w:rPr>
          <w:b/>
          <w:w w:val="105"/>
          <w:sz w:val="19"/>
          <w:u w:val="single"/>
        </w:rPr>
        <w:t>90%</w:t>
      </w:r>
      <w:r>
        <w:rPr>
          <w:w w:val="105"/>
          <w:sz w:val="19"/>
        </w:rPr>
        <w:t>, a wszystkie nieobecności są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usprawiedliwione;</w:t>
      </w:r>
    </w:p>
    <w:p w:rsidR="00B049E1" w:rsidRDefault="00D62D70">
      <w:pPr>
        <w:pStyle w:val="Akapitzlist"/>
        <w:numPr>
          <w:ilvl w:val="0"/>
          <w:numId w:val="1"/>
        </w:numPr>
        <w:tabs>
          <w:tab w:val="left" w:pos="427"/>
        </w:tabs>
        <w:spacing w:before="2" w:line="252" w:lineRule="auto"/>
        <w:ind w:right="605" w:firstLine="0"/>
        <w:rPr>
          <w:sz w:val="19"/>
        </w:rPr>
      </w:pPr>
      <w:r>
        <w:rPr>
          <w:w w:val="105"/>
          <w:sz w:val="19"/>
        </w:rPr>
        <w:t xml:space="preserve">uczeń uczestniczył co najmniej w </w:t>
      </w:r>
      <w:r>
        <w:rPr>
          <w:b/>
          <w:w w:val="105"/>
          <w:sz w:val="19"/>
          <w:u w:val="single"/>
        </w:rPr>
        <w:t>80%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wszystkich zapowiedzianych sprawdzianów wiadomości i umiejętności w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pierwszym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terminie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pisania;</w:t>
      </w:r>
    </w:p>
    <w:p w:rsidR="00B049E1" w:rsidRDefault="00D62D70">
      <w:pPr>
        <w:pStyle w:val="Akapitzlist"/>
        <w:numPr>
          <w:ilvl w:val="0"/>
          <w:numId w:val="1"/>
        </w:numPr>
        <w:tabs>
          <w:tab w:val="left" w:pos="377"/>
        </w:tabs>
        <w:spacing w:line="252" w:lineRule="auto"/>
        <w:ind w:right="371" w:firstLine="0"/>
        <w:rPr>
          <w:sz w:val="19"/>
        </w:rPr>
      </w:pPr>
      <w:r>
        <w:rPr>
          <w:w w:val="105"/>
          <w:sz w:val="19"/>
        </w:rPr>
        <w:t>przystąpił do wszystkich przewidzianych przez nauczyciela form sprawdzianów sumujących,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matur próbnych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 prac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klasowych;</w:t>
      </w:r>
    </w:p>
    <w:p w:rsidR="00B049E1" w:rsidRDefault="00D62D70">
      <w:pPr>
        <w:pStyle w:val="Akapitzlist"/>
        <w:numPr>
          <w:ilvl w:val="0"/>
          <w:numId w:val="1"/>
        </w:numPr>
        <w:tabs>
          <w:tab w:val="left" w:pos="377"/>
        </w:tabs>
        <w:ind w:left="377" w:hanging="267"/>
        <w:rPr>
          <w:sz w:val="19"/>
        </w:rPr>
      </w:pP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trakcie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szkolnego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uczeń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bieżąco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poprawiał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oceny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sprawdzianów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sumujących.</w:t>
      </w:r>
    </w:p>
    <w:sectPr w:rsidR="00B049E1">
      <w:pgSz w:w="11900" w:h="16840"/>
      <w:pgMar w:top="5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27F"/>
    <w:multiLevelType w:val="hybridMultilevel"/>
    <w:tmpl w:val="96EE923C"/>
    <w:lvl w:ilvl="0" w:tplc="9AA2E55E">
      <w:start w:val="22"/>
      <w:numFmt w:val="decimal"/>
      <w:lvlText w:val="%1.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1" w:tplc="043E014A">
      <w:numFmt w:val="bullet"/>
      <w:lvlText w:val="•"/>
      <w:lvlJc w:val="left"/>
      <w:pPr>
        <w:ind w:left="1392" w:hanging="300"/>
      </w:pPr>
      <w:rPr>
        <w:rFonts w:hint="default"/>
        <w:lang w:val="pl-PL" w:eastAsia="en-US" w:bidi="ar-SA"/>
      </w:rPr>
    </w:lvl>
    <w:lvl w:ilvl="2" w:tplc="F5320850">
      <w:numFmt w:val="bullet"/>
      <w:lvlText w:val="•"/>
      <w:lvlJc w:val="left"/>
      <w:pPr>
        <w:ind w:left="2364" w:hanging="300"/>
      </w:pPr>
      <w:rPr>
        <w:rFonts w:hint="default"/>
        <w:lang w:val="pl-PL" w:eastAsia="en-US" w:bidi="ar-SA"/>
      </w:rPr>
    </w:lvl>
    <w:lvl w:ilvl="3" w:tplc="326008E2">
      <w:numFmt w:val="bullet"/>
      <w:lvlText w:val="•"/>
      <w:lvlJc w:val="left"/>
      <w:pPr>
        <w:ind w:left="3336" w:hanging="300"/>
      </w:pPr>
      <w:rPr>
        <w:rFonts w:hint="default"/>
        <w:lang w:val="pl-PL" w:eastAsia="en-US" w:bidi="ar-SA"/>
      </w:rPr>
    </w:lvl>
    <w:lvl w:ilvl="4" w:tplc="17AED738">
      <w:numFmt w:val="bullet"/>
      <w:lvlText w:val="•"/>
      <w:lvlJc w:val="left"/>
      <w:pPr>
        <w:ind w:left="4308" w:hanging="300"/>
      </w:pPr>
      <w:rPr>
        <w:rFonts w:hint="default"/>
        <w:lang w:val="pl-PL" w:eastAsia="en-US" w:bidi="ar-SA"/>
      </w:rPr>
    </w:lvl>
    <w:lvl w:ilvl="5" w:tplc="0D10892E">
      <w:numFmt w:val="bullet"/>
      <w:lvlText w:val="•"/>
      <w:lvlJc w:val="left"/>
      <w:pPr>
        <w:ind w:left="5280" w:hanging="300"/>
      </w:pPr>
      <w:rPr>
        <w:rFonts w:hint="default"/>
        <w:lang w:val="pl-PL" w:eastAsia="en-US" w:bidi="ar-SA"/>
      </w:rPr>
    </w:lvl>
    <w:lvl w:ilvl="6" w:tplc="3806BEAC">
      <w:numFmt w:val="bullet"/>
      <w:lvlText w:val="•"/>
      <w:lvlJc w:val="left"/>
      <w:pPr>
        <w:ind w:left="6252" w:hanging="300"/>
      </w:pPr>
      <w:rPr>
        <w:rFonts w:hint="default"/>
        <w:lang w:val="pl-PL" w:eastAsia="en-US" w:bidi="ar-SA"/>
      </w:rPr>
    </w:lvl>
    <w:lvl w:ilvl="7" w:tplc="7D6C1514">
      <w:numFmt w:val="bullet"/>
      <w:lvlText w:val="•"/>
      <w:lvlJc w:val="left"/>
      <w:pPr>
        <w:ind w:left="7224" w:hanging="300"/>
      </w:pPr>
      <w:rPr>
        <w:rFonts w:hint="default"/>
        <w:lang w:val="pl-PL" w:eastAsia="en-US" w:bidi="ar-SA"/>
      </w:rPr>
    </w:lvl>
    <w:lvl w:ilvl="8" w:tplc="156EA41E">
      <w:numFmt w:val="bullet"/>
      <w:lvlText w:val="•"/>
      <w:lvlJc w:val="left"/>
      <w:pPr>
        <w:ind w:left="8196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1C7146BD"/>
    <w:multiLevelType w:val="hybridMultilevel"/>
    <w:tmpl w:val="071C3AB4"/>
    <w:lvl w:ilvl="0" w:tplc="962A3D56">
      <w:start w:val="1"/>
      <w:numFmt w:val="decimal"/>
      <w:lvlText w:val="%1)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1" w:tplc="85F482D6">
      <w:start w:val="1"/>
      <w:numFmt w:val="lowerLetter"/>
      <w:lvlText w:val="%2)"/>
      <w:lvlJc w:val="left"/>
      <w:pPr>
        <w:ind w:left="315" w:hanging="20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2" w:tplc="DD267CDC">
      <w:numFmt w:val="bullet"/>
      <w:lvlText w:val="•"/>
      <w:lvlJc w:val="left"/>
      <w:pPr>
        <w:ind w:left="1411" w:hanging="206"/>
      </w:pPr>
      <w:rPr>
        <w:rFonts w:hint="default"/>
        <w:lang w:val="pl-PL" w:eastAsia="en-US" w:bidi="ar-SA"/>
      </w:rPr>
    </w:lvl>
    <w:lvl w:ilvl="3" w:tplc="6F7C8A42">
      <w:numFmt w:val="bullet"/>
      <w:lvlText w:val="•"/>
      <w:lvlJc w:val="left"/>
      <w:pPr>
        <w:ind w:left="2502" w:hanging="206"/>
      </w:pPr>
      <w:rPr>
        <w:rFonts w:hint="default"/>
        <w:lang w:val="pl-PL" w:eastAsia="en-US" w:bidi="ar-SA"/>
      </w:rPr>
    </w:lvl>
    <w:lvl w:ilvl="4" w:tplc="97BECB86">
      <w:numFmt w:val="bullet"/>
      <w:lvlText w:val="•"/>
      <w:lvlJc w:val="left"/>
      <w:pPr>
        <w:ind w:left="3593" w:hanging="206"/>
      </w:pPr>
      <w:rPr>
        <w:rFonts w:hint="default"/>
        <w:lang w:val="pl-PL" w:eastAsia="en-US" w:bidi="ar-SA"/>
      </w:rPr>
    </w:lvl>
    <w:lvl w:ilvl="5" w:tplc="92FE7DF8">
      <w:numFmt w:val="bullet"/>
      <w:lvlText w:val="•"/>
      <w:lvlJc w:val="left"/>
      <w:pPr>
        <w:ind w:left="4684" w:hanging="206"/>
      </w:pPr>
      <w:rPr>
        <w:rFonts w:hint="default"/>
        <w:lang w:val="pl-PL" w:eastAsia="en-US" w:bidi="ar-SA"/>
      </w:rPr>
    </w:lvl>
    <w:lvl w:ilvl="6" w:tplc="3702995C">
      <w:numFmt w:val="bullet"/>
      <w:lvlText w:val="•"/>
      <w:lvlJc w:val="left"/>
      <w:pPr>
        <w:ind w:left="5775" w:hanging="206"/>
      </w:pPr>
      <w:rPr>
        <w:rFonts w:hint="default"/>
        <w:lang w:val="pl-PL" w:eastAsia="en-US" w:bidi="ar-SA"/>
      </w:rPr>
    </w:lvl>
    <w:lvl w:ilvl="7" w:tplc="C6A400C8">
      <w:numFmt w:val="bullet"/>
      <w:lvlText w:val="•"/>
      <w:lvlJc w:val="left"/>
      <w:pPr>
        <w:ind w:left="6866" w:hanging="206"/>
      </w:pPr>
      <w:rPr>
        <w:rFonts w:hint="default"/>
        <w:lang w:val="pl-PL" w:eastAsia="en-US" w:bidi="ar-SA"/>
      </w:rPr>
    </w:lvl>
    <w:lvl w:ilvl="8" w:tplc="651A0FD6">
      <w:numFmt w:val="bullet"/>
      <w:lvlText w:val="•"/>
      <w:lvlJc w:val="left"/>
      <w:pPr>
        <w:ind w:left="7957" w:hanging="206"/>
      </w:pPr>
      <w:rPr>
        <w:rFonts w:hint="default"/>
        <w:lang w:val="pl-PL" w:eastAsia="en-US" w:bidi="ar-SA"/>
      </w:rPr>
    </w:lvl>
  </w:abstractNum>
  <w:abstractNum w:abstractNumId="2" w15:restartNumberingAfterBreak="0">
    <w:nsid w:val="482E59DC"/>
    <w:multiLevelType w:val="hybridMultilevel"/>
    <w:tmpl w:val="2F460616"/>
    <w:lvl w:ilvl="0" w:tplc="D3A2648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1" w:tplc="17346798">
      <w:start w:val="1"/>
      <w:numFmt w:val="decimal"/>
      <w:lvlText w:val="%2."/>
      <w:lvlJc w:val="left"/>
      <w:pPr>
        <w:ind w:left="810" w:hanging="27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2" w:tplc="CA187892">
      <w:numFmt w:val="bullet"/>
      <w:lvlText w:val="•"/>
      <w:lvlJc w:val="left"/>
      <w:pPr>
        <w:ind w:left="1855" w:hanging="278"/>
      </w:pPr>
      <w:rPr>
        <w:rFonts w:hint="default"/>
        <w:lang w:val="pl-PL" w:eastAsia="en-US" w:bidi="ar-SA"/>
      </w:rPr>
    </w:lvl>
    <w:lvl w:ilvl="3" w:tplc="F5824150">
      <w:numFmt w:val="bullet"/>
      <w:lvlText w:val="•"/>
      <w:lvlJc w:val="left"/>
      <w:pPr>
        <w:ind w:left="2891" w:hanging="278"/>
      </w:pPr>
      <w:rPr>
        <w:rFonts w:hint="default"/>
        <w:lang w:val="pl-PL" w:eastAsia="en-US" w:bidi="ar-SA"/>
      </w:rPr>
    </w:lvl>
    <w:lvl w:ilvl="4" w:tplc="11E0FBAE">
      <w:numFmt w:val="bullet"/>
      <w:lvlText w:val="•"/>
      <w:lvlJc w:val="left"/>
      <w:pPr>
        <w:ind w:left="3926" w:hanging="278"/>
      </w:pPr>
      <w:rPr>
        <w:rFonts w:hint="default"/>
        <w:lang w:val="pl-PL" w:eastAsia="en-US" w:bidi="ar-SA"/>
      </w:rPr>
    </w:lvl>
    <w:lvl w:ilvl="5" w:tplc="CD04928E">
      <w:numFmt w:val="bullet"/>
      <w:lvlText w:val="•"/>
      <w:lvlJc w:val="left"/>
      <w:pPr>
        <w:ind w:left="4962" w:hanging="278"/>
      </w:pPr>
      <w:rPr>
        <w:rFonts w:hint="default"/>
        <w:lang w:val="pl-PL" w:eastAsia="en-US" w:bidi="ar-SA"/>
      </w:rPr>
    </w:lvl>
    <w:lvl w:ilvl="6" w:tplc="F77870B0">
      <w:numFmt w:val="bullet"/>
      <w:lvlText w:val="•"/>
      <w:lvlJc w:val="left"/>
      <w:pPr>
        <w:ind w:left="5997" w:hanging="278"/>
      </w:pPr>
      <w:rPr>
        <w:rFonts w:hint="default"/>
        <w:lang w:val="pl-PL" w:eastAsia="en-US" w:bidi="ar-SA"/>
      </w:rPr>
    </w:lvl>
    <w:lvl w:ilvl="7" w:tplc="910874C4">
      <w:numFmt w:val="bullet"/>
      <w:lvlText w:val="•"/>
      <w:lvlJc w:val="left"/>
      <w:pPr>
        <w:ind w:left="7033" w:hanging="278"/>
      </w:pPr>
      <w:rPr>
        <w:rFonts w:hint="default"/>
        <w:lang w:val="pl-PL" w:eastAsia="en-US" w:bidi="ar-SA"/>
      </w:rPr>
    </w:lvl>
    <w:lvl w:ilvl="8" w:tplc="11B21B72">
      <w:numFmt w:val="bullet"/>
      <w:lvlText w:val="•"/>
      <w:lvlJc w:val="left"/>
      <w:pPr>
        <w:ind w:left="806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7D17349B"/>
    <w:multiLevelType w:val="hybridMultilevel"/>
    <w:tmpl w:val="A62460B8"/>
    <w:lvl w:ilvl="0" w:tplc="C95C5568">
      <w:start w:val="26"/>
      <w:numFmt w:val="decimal"/>
      <w:lvlText w:val="%1."/>
      <w:lvlJc w:val="left"/>
      <w:pPr>
        <w:ind w:left="110" w:hanging="31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1" w:tplc="CAB4E4EA">
      <w:start w:val="1"/>
      <w:numFmt w:val="decimal"/>
      <w:lvlText w:val="%2)"/>
      <w:lvlJc w:val="left"/>
      <w:pPr>
        <w:ind w:left="510" w:hanging="2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pl-PL" w:eastAsia="en-US" w:bidi="ar-SA"/>
      </w:rPr>
    </w:lvl>
    <w:lvl w:ilvl="2" w:tplc="706C467C">
      <w:numFmt w:val="bullet"/>
      <w:lvlText w:val="•"/>
      <w:lvlJc w:val="left"/>
      <w:pPr>
        <w:ind w:left="1588" w:hanging="217"/>
      </w:pPr>
      <w:rPr>
        <w:rFonts w:hint="default"/>
        <w:lang w:val="pl-PL" w:eastAsia="en-US" w:bidi="ar-SA"/>
      </w:rPr>
    </w:lvl>
    <w:lvl w:ilvl="3" w:tplc="7D52165C">
      <w:numFmt w:val="bullet"/>
      <w:lvlText w:val="•"/>
      <w:lvlJc w:val="left"/>
      <w:pPr>
        <w:ind w:left="2657" w:hanging="217"/>
      </w:pPr>
      <w:rPr>
        <w:rFonts w:hint="default"/>
        <w:lang w:val="pl-PL" w:eastAsia="en-US" w:bidi="ar-SA"/>
      </w:rPr>
    </w:lvl>
    <w:lvl w:ilvl="4" w:tplc="44DAF28A">
      <w:numFmt w:val="bullet"/>
      <w:lvlText w:val="•"/>
      <w:lvlJc w:val="left"/>
      <w:pPr>
        <w:ind w:left="3726" w:hanging="217"/>
      </w:pPr>
      <w:rPr>
        <w:rFonts w:hint="default"/>
        <w:lang w:val="pl-PL" w:eastAsia="en-US" w:bidi="ar-SA"/>
      </w:rPr>
    </w:lvl>
    <w:lvl w:ilvl="5" w:tplc="3232203E">
      <w:numFmt w:val="bullet"/>
      <w:lvlText w:val="•"/>
      <w:lvlJc w:val="left"/>
      <w:pPr>
        <w:ind w:left="4795" w:hanging="217"/>
      </w:pPr>
      <w:rPr>
        <w:rFonts w:hint="default"/>
        <w:lang w:val="pl-PL" w:eastAsia="en-US" w:bidi="ar-SA"/>
      </w:rPr>
    </w:lvl>
    <w:lvl w:ilvl="6" w:tplc="652CCEE4">
      <w:numFmt w:val="bullet"/>
      <w:lvlText w:val="•"/>
      <w:lvlJc w:val="left"/>
      <w:pPr>
        <w:ind w:left="5864" w:hanging="217"/>
      </w:pPr>
      <w:rPr>
        <w:rFonts w:hint="default"/>
        <w:lang w:val="pl-PL" w:eastAsia="en-US" w:bidi="ar-SA"/>
      </w:rPr>
    </w:lvl>
    <w:lvl w:ilvl="7" w:tplc="AE92CA20">
      <w:numFmt w:val="bullet"/>
      <w:lvlText w:val="•"/>
      <w:lvlJc w:val="left"/>
      <w:pPr>
        <w:ind w:left="6933" w:hanging="217"/>
      </w:pPr>
      <w:rPr>
        <w:rFonts w:hint="default"/>
        <w:lang w:val="pl-PL" w:eastAsia="en-US" w:bidi="ar-SA"/>
      </w:rPr>
    </w:lvl>
    <w:lvl w:ilvl="8" w:tplc="C638F5B0">
      <w:numFmt w:val="bullet"/>
      <w:lvlText w:val="•"/>
      <w:lvlJc w:val="left"/>
      <w:pPr>
        <w:ind w:left="8002" w:hanging="21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E1"/>
    <w:rsid w:val="00590105"/>
    <w:rsid w:val="00B049E1"/>
    <w:rsid w:val="00D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74AB"/>
  <w15:docId w15:val="{00058E53-D33E-477E-ACCD-97B8D8A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ind w:left="1110" w:right="1110"/>
      <w:jc w:val="center"/>
    </w:pPr>
    <w:rPr>
      <w:b/>
      <w:bCs/>
      <w:sz w:val="31"/>
      <w:szCs w:val="31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9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2022-09-24T07:46:00Z</dcterms:created>
  <dcterms:modified xsi:type="dcterms:W3CDTF">2022-09-24T07:46:00Z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